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11F7" w14:textId="77777777" w:rsidR="00F93773" w:rsidRPr="006D6897" w:rsidRDefault="00F93773" w:rsidP="00675016">
      <w:pPr>
        <w:pStyle w:val="BodyText"/>
      </w:pPr>
    </w:p>
    <w:p w14:paraId="41F1D658" w14:textId="77777777" w:rsidR="00F93773" w:rsidRPr="006D6897" w:rsidRDefault="00F93773" w:rsidP="00675016">
      <w:pPr>
        <w:pStyle w:val="BodyText"/>
      </w:pPr>
    </w:p>
    <w:p w14:paraId="75B8CED9" w14:textId="77777777" w:rsidR="00F93773" w:rsidRPr="006D6897" w:rsidRDefault="00F93773" w:rsidP="00675016">
      <w:pPr>
        <w:pStyle w:val="BodyText"/>
      </w:pPr>
    </w:p>
    <w:p w14:paraId="4DE455B7" w14:textId="77777777" w:rsidR="00F93773" w:rsidRPr="006D6897" w:rsidRDefault="00F93773" w:rsidP="00675016">
      <w:pPr>
        <w:pStyle w:val="BodyText"/>
        <w:spacing w:before="8"/>
      </w:pPr>
    </w:p>
    <w:p w14:paraId="4BB92320" w14:textId="51A43596" w:rsidR="00F93773" w:rsidRPr="006D6897" w:rsidRDefault="005F0C2E" w:rsidP="00675016">
      <w:pPr>
        <w:pStyle w:val="Title"/>
        <w:ind w:left="0"/>
        <w:rPr>
          <w:sz w:val="28"/>
          <w:szCs w:val="28"/>
        </w:rPr>
      </w:pPr>
      <w:r w:rsidRPr="006D6897">
        <w:rPr>
          <w:sz w:val="28"/>
          <w:szCs w:val="28"/>
        </w:rPr>
        <w:t>INDIANA ECONOMIC DEVELOPMENT CORPORATION</w:t>
      </w:r>
    </w:p>
    <w:p w14:paraId="18854DB5" w14:textId="77777777" w:rsidR="00F93773" w:rsidRPr="006D6897" w:rsidRDefault="00F93773" w:rsidP="00675016">
      <w:pPr>
        <w:pStyle w:val="BodyText"/>
        <w:rPr>
          <w:b/>
          <w:sz w:val="28"/>
          <w:szCs w:val="28"/>
        </w:rPr>
      </w:pPr>
    </w:p>
    <w:p w14:paraId="527A4C5F" w14:textId="7CCBD9A1" w:rsidR="005F0C2E" w:rsidRPr="006D6897" w:rsidRDefault="006A1216" w:rsidP="00675016">
      <w:pPr>
        <w:spacing w:before="301"/>
        <w:ind w:right="931"/>
        <w:jc w:val="center"/>
        <w:rPr>
          <w:b/>
          <w:sz w:val="28"/>
          <w:szCs w:val="28"/>
        </w:rPr>
      </w:pPr>
      <w:r w:rsidRPr="006D6897">
        <w:rPr>
          <w:b/>
          <w:sz w:val="28"/>
          <w:szCs w:val="28"/>
        </w:rPr>
        <w:t>Request</w:t>
      </w:r>
      <w:r w:rsidRPr="006D6897">
        <w:rPr>
          <w:b/>
          <w:spacing w:val="-8"/>
          <w:sz w:val="28"/>
          <w:szCs w:val="28"/>
        </w:rPr>
        <w:t xml:space="preserve"> </w:t>
      </w:r>
      <w:r w:rsidRPr="006D6897">
        <w:rPr>
          <w:b/>
          <w:sz w:val="28"/>
          <w:szCs w:val="28"/>
        </w:rPr>
        <w:t>for</w:t>
      </w:r>
      <w:r w:rsidRPr="006D6897">
        <w:rPr>
          <w:b/>
          <w:spacing w:val="-9"/>
          <w:sz w:val="28"/>
          <w:szCs w:val="28"/>
        </w:rPr>
        <w:t xml:space="preserve"> </w:t>
      </w:r>
      <w:r w:rsidR="00080F9D" w:rsidRPr="006D6897">
        <w:rPr>
          <w:b/>
          <w:sz w:val="28"/>
          <w:szCs w:val="28"/>
        </w:rPr>
        <w:t>Proposal</w:t>
      </w:r>
      <w:r w:rsidR="00080F9D" w:rsidRPr="006D6897">
        <w:rPr>
          <w:b/>
          <w:spacing w:val="-9"/>
          <w:sz w:val="28"/>
          <w:szCs w:val="28"/>
        </w:rPr>
        <w:t xml:space="preserve"> </w:t>
      </w:r>
    </w:p>
    <w:p w14:paraId="2602F13C" w14:textId="4D3DE80A" w:rsidR="00F93773" w:rsidRPr="006D6897" w:rsidRDefault="006A1216" w:rsidP="00D46BC9">
      <w:pPr>
        <w:spacing w:before="301"/>
        <w:ind w:right="931"/>
        <w:jc w:val="center"/>
        <w:rPr>
          <w:b/>
          <w:sz w:val="28"/>
          <w:szCs w:val="28"/>
        </w:rPr>
      </w:pPr>
      <w:r w:rsidRPr="006D6897">
        <w:rPr>
          <w:b/>
          <w:sz w:val="28"/>
          <w:szCs w:val="28"/>
        </w:rPr>
        <w:t>Solicitation For:</w:t>
      </w:r>
    </w:p>
    <w:p w14:paraId="782F0387" w14:textId="77777777" w:rsidR="00B25D00" w:rsidRPr="006D6897" w:rsidRDefault="00B25D00" w:rsidP="00675016">
      <w:pPr>
        <w:spacing w:before="301"/>
        <w:ind w:right="931"/>
        <w:jc w:val="center"/>
        <w:rPr>
          <w:b/>
          <w:sz w:val="28"/>
          <w:szCs w:val="28"/>
        </w:rPr>
      </w:pPr>
      <w:r w:rsidRPr="006D6897">
        <w:rPr>
          <w:b/>
          <w:sz w:val="28"/>
          <w:szCs w:val="28"/>
        </w:rPr>
        <w:t xml:space="preserve">State Small Business Credit Initiative </w:t>
      </w:r>
    </w:p>
    <w:p w14:paraId="011B4B55" w14:textId="3E5DAAF4" w:rsidR="00F93773" w:rsidRPr="006D6897" w:rsidRDefault="005F0C2E" w:rsidP="00675016">
      <w:pPr>
        <w:spacing w:before="1" w:line="480" w:lineRule="auto"/>
        <w:ind w:right="334"/>
        <w:jc w:val="center"/>
        <w:rPr>
          <w:b/>
          <w:sz w:val="28"/>
          <w:szCs w:val="28"/>
        </w:rPr>
      </w:pPr>
      <w:r w:rsidRPr="006D6897">
        <w:rPr>
          <w:b/>
          <w:sz w:val="28"/>
          <w:szCs w:val="28"/>
        </w:rPr>
        <w:t>Technical Assistance Providers</w:t>
      </w:r>
    </w:p>
    <w:p w14:paraId="0201BC46" w14:textId="220A78C6" w:rsidR="00D46BC9" w:rsidRDefault="009D4E70" w:rsidP="3A44311D">
      <w:pPr>
        <w:ind w:right="931"/>
        <w:jc w:val="center"/>
        <w:rPr>
          <w:b/>
          <w:bCs/>
          <w:sz w:val="28"/>
          <w:szCs w:val="28"/>
        </w:rPr>
      </w:pPr>
      <w:r w:rsidRPr="3A44311D">
        <w:rPr>
          <w:b/>
          <w:bCs/>
          <w:sz w:val="28"/>
          <w:szCs w:val="28"/>
        </w:rPr>
        <w:t>Proposals</w:t>
      </w:r>
      <w:r w:rsidRPr="006D6897">
        <w:rPr>
          <w:b/>
          <w:bCs/>
          <w:sz w:val="28"/>
          <w:szCs w:val="28"/>
        </w:rPr>
        <w:t xml:space="preserve"> </w:t>
      </w:r>
      <w:r w:rsidR="006A1216" w:rsidRPr="3A44311D">
        <w:rPr>
          <w:b/>
          <w:bCs/>
          <w:sz w:val="28"/>
          <w:szCs w:val="28"/>
        </w:rPr>
        <w:t>Accepted</w:t>
      </w:r>
      <w:r w:rsidR="006A1216" w:rsidRPr="3A44311D">
        <w:rPr>
          <w:b/>
          <w:bCs/>
          <w:spacing w:val="-8"/>
          <w:sz w:val="28"/>
          <w:szCs w:val="28"/>
        </w:rPr>
        <w:t xml:space="preserve"> </w:t>
      </w:r>
      <w:r w:rsidR="006A1216" w:rsidRPr="3A44311D">
        <w:rPr>
          <w:b/>
          <w:bCs/>
          <w:sz w:val="28"/>
          <w:szCs w:val="28"/>
        </w:rPr>
        <w:t>Until</w:t>
      </w:r>
      <w:r w:rsidR="006A1216" w:rsidRPr="3A44311D">
        <w:rPr>
          <w:b/>
          <w:bCs/>
          <w:spacing w:val="-8"/>
          <w:sz w:val="28"/>
          <w:szCs w:val="28"/>
        </w:rPr>
        <w:t xml:space="preserve"> </w:t>
      </w:r>
      <w:r w:rsidR="39FCC0AE" w:rsidRPr="3A44311D">
        <w:rPr>
          <w:b/>
          <w:bCs/>
          <w:spacing w:val="-8"/>
          <w:sz w:val="28"/>
          <w:szCs w:val="28"/>
        </w:rPr>
        <w:t>February 16th</w:t>
      </w:r>
      <w:r w:rsidR="009B6DF9" w:rsidRPr="006D6897">
        <w:rPr>
          <w:b/>
          <w:bCs/>
          <w:sz w:val="28"/>
          <w:szCs w:val="28"/>
        </w:rPr>
        <w:t>,</w:t>
      </w:r>
      <w:r w:rsidR="006A1216" w:rsidRPr="3A44311D">
        <w:rPr>
          <w:b/>
          <w:bCs/>
          <w:spacing w:val="-9"/>
          <w:sz w:val="28"/>
          <w:szCs w:val="28"/>
        </w:rPr>
        <w:t xml:space="preserve"> </w:t>
      </w:r>
      <w:r w:rsidR="006A1216" w:rsidRPr="3A44311D">
        <w:rPr>
          <w:b/>
          <w:bCs/>
          <w:sz w:val="28"/>
          <w:szCs w:val="28"/>
        </w:rPr>
        <w:t>20</w:t>
      </w:r>
      <w:r w:rsidR="005F0C2E" w:rsidRPr="3A44311D">
        <w:rPr>
          <w:b/>
          <w:bCs/>
          <w:sz w:val="28"/>
          <w:szCs w:val="28"/>
        </w:rPr>
        <w:t>2</w:t>
      </w:r>
      <w:r w:rsidR="18939571" w:rsidRPr="3A44311D">
        <w:rPr>
          <w:b/>
          <w:bCs/>
          <w:sz w:val="28"/>
          <w:szCs w:val="28"/>
        </w:rPr>
        <w:t>5</w:t>
      </w:r>
    </w:p>
    <w:p w14:paraId="0F25BA86" w14:textId="1E884842" w:rsidR="00F93773" w:rsidRPr="006D6897" w:rsidRDefault="00C756A3" w:rsidP="47403EAA">
      <w:pPr>
        <w:ind w:right="931"/>
        <w:jc w:val="center"/>
        <w:rPr>
          <w:b/>
          <w:sz w:val="28"/>
          <w:szCs w:val="28"/>
        </w:rPr>
      </w:pPr>
      <w:r>
        <w:rPr>
          <w:b/>
          <w:spacing w:val="-2"/>
          <w:sz w:val="28"/>
          <w:szCs w:val="28"/>
        </w:rPr>
        <w:t xml:space="preserve">Please Submit Proposals to: </w:t>
      </w:r>
      <w:hyperlink r:id="rId11" w:history="1">
        <w:r w:rsidRPr="0054219D">
          <w:rPr>
            <w:rStyle w:val="Hyperlink"/>
            <w:b/>
            <w:spacing w:val="-2"/>
            <w:sz w:val="28"/>
            <w:szCs w:val="28"/>
          </w:rPr>
          <w:t>SSBCI@IEDC.IN.GOV</w:t>
        </w:r>
      </w:hyperlink>
    </w:p>
    <w:p w14:paraId="35715477" w14:textId="77777777" w:rsidR="00F93773" w:rsidRPr="006D6897" w:rsidRDefault="00F93773" w:rsidP="00675016">
      <w:pPr>
        <w:jc w:val="center"/>
        <w:rPr>
          <w:sz w:val="24"/>
          <w:szCs w:val="24"/>
        </w:rPr>
        <w:sectPr w:rsidR="00F93773" w:rsidRPr="006D6897">
          <w:type w:val="continuous"/>
          <w:pgSz w:w="12240" w:h="15840"/>
          <w:pgMar w:top="1820" w:right="1640" w:bottom="280" w:left="1660" w:header="720" w:footer="720" w:gutter="0"/>
          <w:cols w:space="720"/>
        </w:sectPr>
      </w:pPr>
    </w:p>
    <w:p w14:paraId="57C21788" w14:textId="77777777" w:rsidR="00F93773" w:rsidRPr="006D6897" w:rsidRDefault="006A1216" w:rsidP="00675016">
      <w:pPr>
        <w:spacing w:before="79"/>
        <w:ind w:right="931"/>
        <w:jc w:val="center"/>
        <w:rPr>
          <w:b/>
          <w:sz w:val="24"/>
          <w:szCs w:val="24"/>
        </w:rPr>
      </w:pPr>
      <w:bookmarkStart w:id="0" w:name="SECTION_ONE"/>
      <w:bookmarkEnd w:id="0"/>
      <w:r w:rsidRPr="006D6897">
        <w:rPr>
          <w:b/>
          <w:sz w:val="24"/>
          <w:szCs w:val="24"/>
        </w:rPr>
        <w:t>SECTION</w:t>
      </w:r>
      <w:r w:rsidRPr="006D6897">
        <w:rPr>
          <w:b/>
          <w:spacing w:val="-2"/>
          <w:sz w:val="24"/>
          <w:szCs w:val="24"/>
        </w:rPr>
        <w:t xml:space="preserve"> </w:t>
      </w:r>
      <w:r w:rsidRPr="006D6897">
        <w:rPr>
          <w:b/>
          <w:spacing w:val="-5"/>
          <w:sz w:val="24"/>
          <w:szCs w:val="24"/>
        </w:rPr>
        <w:t>ONE</w:t>
      </w:r>
    </w:p>
    <w:p w14:paraId="4C0DAAB3" w14:textId="539A32AF" w:rsidR="00F93773" w:rsidRPr="006D6897" w:rsidRDefault="006A1216" w:rsidP="00675016">
      <w:pPr>
        <w:ind w:right="488"/>
        <w:jc w:val="center"/>
        <w:rPr>
          <w:b/>
          <w:sz w:val="24"/>
          <w:szCs w:val="24"/>
        </w:rPr>
      </w:pPr>
      <w:bookmarkStart w:id="1" w:name="GENERAL_INFORMATION_AND_LOAN_PROGRAMING_"/>
      <w:bookmarkEnd w:id="1"/>
      <w:r w:rsidRPr="006D6897">
        <w:rPr>
          <w:b/>
          <w:sz w:val="24"/>
          <w:szCs w:val="24"/>
        </w:rPr>
        <w:t>GENERAL</w:t>
      </w:r>
      <w:r w:rsidRPr="006D6897">
        <w:rPr>
          <w:b/>
          <w:spacing w:val="-7"/>
          <w:sz w:val="24"/>
          <w:szCs w:val="24"/>
        </w:rPr>
        <w:t xml:space="preserve"> </w:t>
      </w:r>
      <w:r w:rsidRPr="006D6897">
        <w:rPr>
          <w:b/>
          <w:sz w:val="24"/>
          <w:szCs w:val="24"/>
        </w:rPr>
        <w:t>INFORMATION</w:t>
      </w:r>
      <w:r w:rsidRPr="006D6897">
        <w:rPr>
          <w:b/>
          <w:spacing w:val="-8"/>
          <w:sz w:val="24"/>
          <w:szCs w:val="24"/>
        </w:rPr>
        <w:t xml:space="preserve"> </w:t>
      </w:r>
      <w:r w:rsidRPr="006D6897">
        <w:rPr>
          <w:b/>
          <w:sz w:val="24"/>
          <w:szCs w:val="24"/>
        </w:rPr>
        <w:t>AND</w:t>
      </w:r>
      <w:r w:rsidRPr="006D6897">
        <w:rPr>
          <w:b/>
          <w:spacing w:val="-8"/>
          <w:sz w:val="24"/>
          <w:szCs w:val="24"/>
        </w:rPr>
        <w:t xml:space="preserve"> </w:t>
      </w:r>
      <w:r w:rsidR="00636CE3" w:rsidRPr="006D6897">
        <w:rPr>
          <w:b/>
          <w:sz w:val="24"/>
          <w:szCs w:val="24"/>
        </w:rPr>
        <w:t>TECHNICAL ASSISTANCE PROVIDER</w:t>
      </w:r>
      <w:r w:rsidRPr="006D6897">
        <w:rPr>
          <w:b/>
          <w:spacing w:val="-7"/>
          <w:sz w:val="24"/>
          <w:szCs w:val="24"/>
        </w:rPr>
        <w:t xml:space="preserve"> </w:t>
      </w:r>
      <w:r w:rsidRPr="006D6897">
        <w:rPr>
          <w:b/>
          <w:sz w:val="24"/>
          <w:szCs w:val="24"/>
        </w:rPr>
        <w:t xml:space="preserve">OPPORTUNITY </w:t>
      </w:r>
      <w:r w:rsidRPr="006D6897">
        <w:rPr>
          <w:b/>
          <w:spacing w:val="-2"/>
          <w:sz w:val="24"/>
          <w:szCs w:val="24"/>
        </w:rPr>
        <w:t>DESCRIPTION</w:t>
      </w:r>
    </w:p>
    <w:p w14:paraId="435A7D41" w14:textId="77777777" w:rsidR="00F93773" w:rsidRPr="006D6897" w:rsidRDefault="00F93773" w:rsidP="00675016">
      <w:pPr>
        <w:pStyle w:val="BodyText"/>
        <w:rPr>
          <w:b/>
        </w:rPr>
      </w:pPr>
    </w:p>
    <w:p w14:paraId="0183F37E" w14:textId="77777777" w:rsidR="00F93773" w:rsidRPr="006D6897" w:rsidRDefault="006A1216" w:rsidP="00675016">
      <w:pPr>
        <w:pStyle w:val="ListParagraph"/>
        <w:numPr>
          <w:ilvl w:val="1"/>
          <w:numId w:val="23"/>
        </w:numPr>
        <w:tabs>
          <w:tab w:val="left" w:pos="859"/>
        </w:tabs>
        <w:ind w:left="0" w:hanging="719"/>
        <w:rPr>
          <w:b/>
          <w:sz w:val="24"/>
          <w:szCs w:val="24"/>
        </w:rPr>
      </w:pPr>
      <w:r w:rsidRPr="006D6897">
        <w:rPr>
          <w:b/>
          <w:spacing w:val="-2"/>
          <w:sz w:val="24"/>
          <w:szCs w:val="24"/>
        </w:rPr>
        <w:t>INTRODUCTION</w:t>
      </w:r>
    </w:p>
    <w:p w14:paraId="3E20EA30" w14:textId="77777777" w:rsidR="00F93773" w:rsidRPr="006D6897" w:rsidRDefault="00F93773" w:rsidP="00675016">
      <w:pPr>
        <w:pStyle w:val="BodyText"/>
        <w:rPr>
          <w:b/>
        </w:rPr>
      </w:pPr>
    </w:p>
    <w:p w14:paraId="0FC4FCDF" w14:textId="2145212A" w:rsidR="00F93773" w:rsidRPr="006D6897" w:rsidRDefault="006A1216" w:rsidP="00675016">
      <w:pPr>
        <w:pStyle w:val="BodyText"/>
        <w:ind w:right="157"/>
        <w:jc w:val="both"/>
      </w:pPr>
      <w:r w:rsidRPr="006D6897">
        <w:t xml:space="preserve">The Indiana Economic Development Corporation (IEDC) is issuing this Request for </w:t>
      </w:r>
      <w:r w:rsidR="00080F9D" w:rsidRPr="006D6897">
        <w:t>Proposal</w:t>
      </w:r>
      <w:r w:rsidR="00080F9D" w:rsidRPr="006D6897">
        <w:rPr>
          <w:spacing w:val="-8"/>
        </w:rPr>
        <w:t xml:space="preserve"> </w:t>
      </w:r>
      <w:r w:rsidRPr="006D6897">
        <w:t>(</w:t>
      </w:r>
      <w:r w:rsidR="00080F9D" w:rsidRPr="006D6897">
        <w:t>RFP</w:t>
      </w:r>
      <w:r w:rsidRPr="006D6897">
        <w:t>)</w:t>
      </w:r>
      <w:r w:rsidRPr="006D6897">
        <w:rPr>
          <w:spacing w:val="-9"/>
        </w:rPr>
        <w:t xml:space="preserve"> </w:t>
      </w:r>
      <w:r w:rsidRPr="006D6897">
        <w:t>for</w:t>
      </w:r>
      <w:r w:rsidRPr="006D6897">
        <w:rPr>
          <w:spacing w:val="-7"/>
        </w:rPr>
        <w:t xml:space="preserve"> </w:t>
      </w:r>
      <w:r w:rsidR="005F0C2E" w:rsidRPr="006D6897">
        <w:t xml:space="preserve">technical assistance (TA) providers to deliver </w:t>
      </w:r>
      <w:r w:rsidR="003760FD" w:rsidRPr="006D6897">
        <w:t>comprehensive</w:t>
      </w:r>
      <w:r w:rsidR="005F0C2E" w:rsidRPr="006D6897">
        <w:t xml:space="preserve">, one-on-one assistance </w:t>
      </w:r>
      <w:r w:rsidR="003760FD" w:rsidRPr="006D6897">
        <w:t>and</w:t>
      </w:r>
      <w:r w:rsidR="009B6487" w:rsidRPr="006D6897">
        <w:t>/or</w:t>
      </w:r>
      <w:r w:rsidR="003760FD" w:rsidRPr="006D6897">
        <w:t xml:space="preserve"> group training </w:t>
      </w:r>
      <w:r w:rsidR="005F0C2E" w:rsidRPr="006D6897">
        <w:t>to eligible entrepreneurs and small businesses who are applying for, preparing to apply for, or have applied for capital from an IEDC State Small Business Credit Initiative (SSBCI) capital program or other eligible federal or jurisdictional program</w:t>
      </w:r>
      <w:r w:rsidR="003760FD" w:rsidRPr="006D6897">
        <w:t>s</w:t>
      </w:r>
      <w:r w:rsidR="005F0C2E" w:rsidRPr="006D6897">
        <w:t xml:space="preserve">. </w:t>
      </w:r>
      <w:r w:rsidRPr="006D6897">
        <w:t xml:space="preserve">This </w:t>
      </w:r>
      <w:r w:rsidR="00080F9D" w:rsidRPr="006D6897">
        <w:t>RFP</w:t>
      </w:r>
      <w:r w:rsidRPr="006D6897">
        <w:t xml:space="preserve"> details the submission requirements of the </w:t>
      </w:r>
      <w:r w:rsidR="005F0C2E" w:rsidRPr="006D6897">
        <w:t>Technical Assistance Provider Program.</w:t>
      </w:r>
      <w:r w:rsidRPr="006D6897">
        <w:rPr>
          <w:spacing w:val="40"/>
        </w:rPr>
        <w:t xml:space="preserve"> </w:t>
      </w:r>
      <w:r w:rsidRPr="006D6897">
        <w:t xml:space="preserve">It is the intent of the IEDC to solicit responses to this </w:t>
      </w:r>
      <w:r w:rsidR="00080F9D" w:rsidRPr="006D6897">
        <w:t>RFP</w:t>
      </w:r>
      <w:r w:rsidRPr="006D6897">
        <w:t xml:space="preserve"> in accordance with the </w:t>
      </w:r>
      <w:r w:rsidR="005D0609" w:rsidRPr="006D6897">
        <w:t>P</w:t>
      </w:r>
      <w:r w:rsidR="005E6526" w:rsidRPr="006D6897">
        <w:t xml:space="preserve">roposal </w:t>
      </w:r>
      <w:r w:rsidR="005D0609" w:rsidRPr="006D6897">
        <w:t>Details (Attachment A)</w:t>
      </w:r>
      <w:r w:rsidRPr="006D6897">
        <w:t xml:space="preserve">, Section Three of this document, and other specifications contained </w:t>
      </w:r>
      <w:r w:rsidR="009B6487" w:rsidRPr="006D6897">
        <w:t>with</w:t>
      </w:r>
      <w:r w:rsidRPr="006D6897">
        <w:t>in this document.</w:t>
      </w:r>
      <w:r w:rsidRPr="006D6897">
        <w:rPr>
          <w:spacing w:val="40"/>
        </w:rPr>
        <w:t xml:space="preserve"> </w:t>
      </w:r>
      <w:r w:rsidRPr="006D6897">
        <w:t xml:space="preserve">This </w:t>
      </w:r>
      <w:r w:rsidR="00080F9D" w:rsidRPr="006D6897">
        <w:t>RFP</w:t>
      </w:r>
      <w:r w:rsidRPr="006D6897">
        <w:t xml:space="preserve"> will be posted</w:t>
      </w:r>
      <w:r w:rsidRPr="006D6897">
        <w:rPr>
          <w:spacing w:val="-5"/>
        </w:rPr>
        <w:t xml:space="preserve"> </w:t>
      </w:r>
      <w:r w:rsidRPr="006D6897">
        <w:t>to</w:t>
      </w:r>
      <w:r w:rsidRPr="006D6897">
        <w:rPr>
          <w:spacing w:val="-5"/>
        </w:rPr>
        <w:t xml:space="preserve"> </w:t>
      </w:r>
      <w:r w:rsidRPr="006D6897">
        <w:t>the</w:t>
      </w:r>
      <w:r w:rsidRPr="006D6897">
        <w:rPr>
          <w:spacing w:val="-6"/>
        </w:rPr>
        <w:t xml:space="preserve"> </w:t>
      </w:r>
      <w:r w:rsidRPr="006D6897">
        <w:t>IEDC’s</w:t>
      </w:r>
      <w:r w:rsidRPr="006D6897">
        <w:rPr>
          <w:spacing w:val="-5"/>
        </w:rPr>
        <w:t xml:space="preserve"> </w:t>
      </w:r>
      <w:r w:rsidRPr="006D6897">
        <w:t>website</w:t>
      </w:r>
      <w:r w:rsidRPr="006D6897">
        <w:rPr>
          <w:spacing w:val="-6"/>
        </w:rPr>
        <w:t xml:space="preserve"> </w:t>
      </w:r>
      <w:r w:rsidRPr="006D6897">
        <w:t>after</w:t>
      </w:r>
      <w:r w:rsidRPr="006D6897">
        <w:rPr>
          <w:spacing w:val="-6"/>
        </w:rPr>
        <w:t xml:space="preserve"> </w:t>
      </w:r>
      <w:r w:rsidRPr="006D6897">
        <w:t>initial</w:t>
      </w:r>
      <w:r w:rsidRPr="006D6897">
        <w:rPr>
          <w:spacing w:val="-4"/>
        </w:rPr>
        <w:t xml:space="preserve"> </w:t>
      </w:r>
      <w:r w:rsidRPr="006D6897">
        <w:t>launch</w:t>
      </w:r>
      <w:r w:rsidRPr="006D6897">
        <w:rPr>
          <w:spacing w:val="-5"/>
        </w:rPr>
        <w:t xml:space="preserve"> </w:t>
      </w:r>
      <w:r w:rsidRPr="006D6897">
        <w:t>of</w:t>
      </w:r>
      <w:r w:rsidRPr="006D6897">
        <w:rPr>
          <w:spacing w:val="-6"/>
        </w:rPr>
        <w:t xml:space="preserve"> </w:t>
      </w:r>
      <w:r w:rsidRPr="006D6897">
        <w:t>the</w:t>
      </w:r>
      <w:r w:rsidRPr="006D6897">
        <w:rPr>
          <w:spacing w:val="-6"/>
        </w:rPr>
        <w:t xml:space="preserve"> </w:t>
      </w:r>
      <w:r w:rsidRPr="006D6897">
        <w:t>program.</w:t>
      </w:r>
      <w:r w:rsidRPr="006D6897">
        <w:rPr>
          <w:spacing w:val="-5"/>
        </w:rPr>
        <w:t xml:space="preserve"> </w:t>
      </w:r>
      <w:r w:rsidRPr="006D6897">
        <w:t>Neither</w:t>
      </w:r>
      <w:r w:rsidRPr="006D6897">
        <w:rPr>
          <w:spacing w:val="-6"/>
        </w:rPr>
        <w:t xml:space="preserve"> </w:t>
      </w:r>
      <w:r w:rsidRPr="006D6897">
        <w:t>this</w:t>
      </w:r>
      <w:r w:rsidRPr="006D6897">
        <w:rPr>
          <w:spacing w:val="-5"/>
        </w:rPr>
        <w:t xml:space="preserve"> </w:t>
      </w:r>
      <w:r w:rsidR="00080F9D" w:rsidRPr="006D6897">
        <w:t>RFP</w:t>
      </w:r>
      <w:r w:rsidRPr="006D6897">
        <w:rPr>
          <w:spacing w:val="-5"/>
        </w:rPr>
        <w:t xml:space="preserve"> </w:t>
      </w:r>
      <w:r w:rsidRPr="006D6897">
        <w:t>nor</w:t>
      </w:r>
      <w:r w:rsidRPr="006D6897">
        <w:rPr>
          <w:spacing w:val="-6"/>
        </w:rPr>
        <w:t xml:space="preserve"> </w:t>
      </w:r>
      <w:r w:rsidRPr="006D6897">
        <w:t>any response (Proposal) submitted hereto are to be construed as a legal offer.</w:t>
      </w:r>
    </w:p>
    <w:p w14:paraId="1325B641" w14:textId="77777777" w:rsidR="00F93773" w:rsidRPr="006D6897" w:rsidRDefault="00F93773" w:rsidP="00675016">
      <w:pPr>
        <w:pStyle w:val="BodyText"/>
      </w:pPr>
    </w:p>
    <w:p w14:paraId="28CD9AC8" w14:textId="0C69B5D3" w:rsidR="00F93773" w:rsidRPr="006D6897" w:rsidRDefault="006A1216" w:rsidP="00675016">
      <w:pPr>
        <w:pStyle w:val="BodyText"/>
        <w:ind w:right="154"/>
        <w:jc w:val="both"/>
      </w:pPr>
      <w:r w:rsidRPr="006D6897">
        <w:t>Programing for this opportunity is provided from monies awarded to the State of Indiana</w:t>
      </w:r>
      <w:r w:rsidRPr="006D6897">
        <w:rPr>
          <w:spacing w:val="-7"/>
        </w:rPr>
        <w:t xml:space="preserve"> </w:t>
      </w:r>
      <w:r w:rsidRPr="006D6897">
        <w:t>from</w:t>
      </w:r>
      <w:r w:rsidRPr="006D6897">
        <w:rPr>
          <w:spacing w:val="-5"/>
        </w:rPr>
        <w:t xml:space="preserve"> </w:t>
      </w:r>
      <w:r w:rsidRPr="006D6897">
        <w:t>the</w:t>
      </w:r>
      <w:r w:rsidRPr="006D6897">
        <w:rPr>
          <w:spacing w:val="-7"/>
        </w:rPr>
        <w:t xml:space="preserve"> </w:t>
      </w:r>
      <w:r w:rsidRPr="006D6897">
        <w:t>U.S.</w:t>
      </w:r>
      <w:r w:rsidRPr="006D6897">
        <w:rPr>
          <w:spacing w:val="-6"/>
        </w:rPr>
        <w:t xml:space="preserve"> </w:t>
      </w:r>
      <w:r w:rsidRPr="006D6897">
        <w:t>Department</w:t>
      </w:r>
      <w:r w:rsidRPr="006D6897">
        <w:rPr>
          <w:spacing w:val="-5"/>
        </w:rPr>
        <w:t xml:space="preserve"> </w:t>
      </w:r>
      <w:r w:rsidRPr="006D6897">
        <w:t>of</w:t>
      </w:r>
      <w:r w:rsidRPr="006D6897">
        <w:rPr>
          <w:spacing w:val="-7"/>
        </w:rPr>
        <w:t xml:space="preserve"> </w:t>
      </w:r>
      <w:r w:rsidRPr="006D6897">
        <w:t>the</w:t>
      </w:r>
      <w:r w:rsidRPr="006D6897">
        <w:rPr>
          <w:spacing w:val="-7"/>
        </w:rPr>
        <w:t xml:space="preserve"> </w:t>
      </w:r>
      <w:r w:rsidRPr="006D6897">
        <w:t>Treasury</w:t>
      </w:r>
      <w:r w:rsidRPr="006D6897">
        <w:rPr>
          <w:spacing w:val="-6"/>
        </w:rPr>
        <w:t xml:space="preserve"> </w:t>
      </w:r>
      <w:r w:rsidRPr="006D6897">
        <w:t>(Treasury)</w:t>
      </w:r>
      <w:r w:rsidRPr="006D6897">
        <w:rPr>
          <w:spacing w:val="-7"/>
        </w:rPr>
        <w:t xml:space="preserve"> </w:t>
      </w:r>
      <w:r w:rsidRPr="006D6897">
        <w:t>under</w:t>
      </w:r>
      <w:r w:rsidRPr="006D6897">
        <w:rPr>
          <w:spacing w:val="-7"/>
        </w:rPr>
        <w:t xml:space="preserve"> </w:t>
      </w:r>
      <w:r w:rsidRPr="006D6897">
        <w:t>The</w:t>
      </w:r>
      <w:r w:rsidRPr="006D6897">
        <w:rPr>
          <w:spacing w:val="-7"/>
        </w:rPr>
        <w:t xml:space="preserve"> </w:t>
      </w:r>
      <w:r w:rsidRPr="006D6897">
        <w:t>American</w:t>
      </w:r>
      <w:r w:rsidRPr="006D6897">
        <w:rPr>
          <w:spacing w:val="-6"/>
        </w:rPr>
        <w:t xml:space="preserve"> </w:t>
      </w:r>
      <w:r w:rsidRPr="006D6897">
        <w:t>Rescue Plan</w:t>
      </w:r>
      <w:r w:rsidRPr="006D6897">
        <w:rPr>
          <w:spacing w:val="-1"/>
        </w:rPr>
        <w:t xml:space="preserve"> </w:t>
      </w:r>
      <w:r w:rsidRPr="006D6897">
        <w:t>Act</w:t>
      </w:r>
      <w:r w:rsidRPr="006D6897">
        <w:rPr>
          <w:spacing w:val="-1"/>
        </w:rPr>
        <w:t xml:space="preserve"> </w:t>
      </w:r>
      <w:r w:rsidRPr="006D6897">
        <w:t>(ARPA),</w:t>
      </w:r>
      <w:r w:rsidRPr="006D6897">
        <w:rPr>
          <w:spacing w:val="-1"/>
        </w:rPr>
        <w:t xml:space="preserve"> </w:t>
      </w:r>
      <w:r w:rsidRPr="006D6897">
        <w:t>which</w:t>
      </w:r>
      <w:r w:rsidRPr="006D6897">
        <w:rPr>
          <w:spacing w:val="-1"/>
        </w:rPr>
        <w:t xml:space="preserve"> </w:t>
      </w:r>
      <w:r w:rsidRPr="006D6897">
        <w:t>reauthorized</w:t>
      </w:r>
      <w:r w:rsidRPr="006D6897">
        <w:rPr>
          <w:spacing w:val="-1"/>
        </w:rPr>
        <w:t xml:space="preserve"> </w:t>
      </w:r>
      <w:r w:rsidRPr="006D6897">
        <w:t>the</w:t>
      </w:r>
      <w:r w:rsidRPr="006D6897">
        <w:rPr>
          <w:spacing w:val="-2"/>
        </w:rPr>
        <w:t xml:space="preserve"> </w:t>
      </w:r>
      <w:r w:rsidRPr="006D6897">
        <w:t>SSBCI</w:t>
      </w:r>
      <w:r w:rsidR="005F0C2E" w:rsidRPr="006D6897">
        <w:t xml:space="preserve"> and the TA Grant Program</w:t>
      </w:r>
      <w:r w:rsidRPr="006D6897">
        <w:t xml:space="preserve">. This SSBCI </w:t>
      </w:r>
      <w:r w:rsidR="005F0C2E" w:rsidRPr="006D6897">
        <w:t xml:space="preserve">TA </w:t>
      </w:r>
      <w:r w:rsidRPr="006D6897">
        <w:t xml:space="preserve">program provides funding to </w:t>
      </w:r>
      <w:r w:rsidR="005F0C2E" w:rsidRPr="006D6897">
        <w:t xml:space="preserve">assist small socially and economically disadvantaged (SEDI)-owned businesses </w:t>
      </w:r>
      <w:r w:rsidR="003760FD" w:rsidRPr="006D6897">
        <w:t xml:space="preserve">and entrepreneurs </w:t>
      </w:r>
      <w:r w:rsidR="005F0C2E" w:rsidRPr="006D6897">
        <w:t>and very small businesses (VSB</w:t>
      </w:r>
      <w:r w:rsidR="009B6487" w:rsidRPr="006D6897">
        <w:t>s</w:t>
      </w:r>
      <w:r w:rsidR="005F0C2E" w:rsidRPr="006D6897">
        <w:t xml:space="preserve">) in accessing capital needed to </w:t>
      </w:r>
      <w:r w:rsidRPr="006D6897">
        <w:t xml:space="preserve">invest in job-creating opportunities as the country emerges from the pandemic. </w:t>
      </w:r>
      <w:r w:rsidR="005F0C2E" w:rsidRPr="006D6897">
        <w:t>The SSBCI TA Program shall prioritize services that meet the IEDC’s goals of increasing awareness and readiness to apply for capital, the successful acquisition of capital and support throughout the length of the loan, increased financial and business management skills, and geographic coverage across the state.</w:t>
      </w:r>
    </w:p>
    <w:p w14:paraId="72B7A2DA" w14:textId="77777777" w:rsidR="00F93773" w:rsidRPr="006D6897" w:rsidRDefault="00F93773" w:rsidP="00675016">
      <w:pPr>
        <w:pStyle w:val="BodyText"/>
      </w:pPr>
    </w:p>
    <w:p w14:paraId="09EF67E1" w14:textId="4E7109FC" w:rsidR="00F93773" w:rsidRPr="006D6897" w:rsidRDefault="47FE2AAB" w:rsidP="00675016">
      <w:pPr>
        <w:pStyle w:val="Heading1"/>
        <w:numPr>
          <w:ilvl w:val="1"/>
          <w:numId w:val="23"/>
        </w:numPr>
        <w:tabs>
          <w:tab w:val="left" w:pos="859"/>
        </w:tabs>
        <w:ind w:left="0" w:hanging="719"/>
      </w:pPr>
      <w:r w:rsidRPr="006D6897">
        <w:t>PURPOSE</w:t>
      </w:r>
      <w:r w:rsidRPr="006D6897">
        <w:rPr>
          <w:spacing w:val="-2"/>
        </w:rPr>
        <w:t xml:space="preserve"> </w:t>
      </w:r>
      <w:r w:rsidRPr="006D6897">
        <w:t>OF</w:t>
      </w:r>
      <w:r w:rsidRPr="006D6897">
        <w:rPr>
          <w:spacing w:val="-2"/>
        </w:rPr>
        <w:t xml:space="preserve"> </w:t>
      </w:r>
      <w:r w:rsidRPr="006D6897">
        <w:t>T</w:t>
      </w:r>
      <w:r w:rsidR="459EBC9A" w:rsidRPr="006D6897">
        <w:t xml:space="preserve">HIS </w:t>
      </w:r>
      <w:r w:rsidR="00080F9D" w:rsidRPr="006D6897">
        <w:rPr>
          <w:spacing w:val="-5"/>
        </w:rPr>
        <w:t>RFP</w:t>
      </w:r>
    </w:p>
    <w:p w14:paraId="4070DEC2" w14:textId="77777777" w:rsidR="00F93773" w:rsidRPr="006D6897" w:rsidRDefault="00F93773" w:rsidP="00675016">
      <w:pPr>
        <w:pStyle w:val="BodyText"/>
        <w:rPr>
          <w:b/>
        </w:rPr>
      </w:pPr>
    </w:p>
    <w:p w14:paraId="1E14F249" w14:textId="0D5090A0" w:rsidR="003760FD" w:rsidRPr="006D6897" w:rsidRDefault="003760FD" w:rsidP="00675016">
      <w:pPr>
        <w:pStyle w:val="BodyText"/>
        <w:spacing w:before="1"/>
        <w:ind w:right="155"/>
        <w:jc w:val="both"/>
      </w:pPr>
      <w:r w:rsidRPr="006D6897">
        <w:t xml:space="preserve">The IEDC wishes to improve access to capital throughout the state for the purpose of fostering and promoting the development of entrepreneurs and </w:t>
      </w:r>
      <w:r w:rsidR="002D3000" w:rsidRPr="006D6897">
        <w:t>small businesses</w:t>
      </w:r>
      <w:r w:rsidRPr="006D6897">
        <w:t xml:space="preserve"> in historically underserved communities throughout the </w:t>
      </w:r>
      <w:r w:rsidR="002D3000" w:rsidRPr="006D6897">
        <w:t>s</w:t>
      </w:r>
      <w:r w:rsidRPr="006D6897">
        <w:t xml:space="preserve">tate and supporting the Indiana economy. The purpose of this </w:t>
      </w:r>
      <w:r w:rsidR="00080F9D" w:rsidRPr="006D6897">
        <w:t>RFP</w:t>
      </w:r>
      <w:r w:rsidRPr="006D6897">
        <w:t xml:space="preserve"> is to solicit </w:t>
      </w:r>
      <w:r w:rsidR="00080F9D" w:rsidRPr="006D6897">
        <w:t xml:space="preserve">proposals </w:t>
      </w:r>
      <w:r w:rsidR="005F0C2E" w:rsidRPr="006D6897">
        <w:t xml:space="preserve">from qualified technical service providers to </w:t>
      </w:r>
      <w:r w:rsidRPr="006D6897">
        <w:t>deliver</w:t>
      </w:r>
      <w:r w:rsidR="005F0C2E" w:rsidRPr="006D6897">
        <w:t xml:space="preserve"> one-on-one counseling and group training opportunities</w:t>
      </w:r>
      <w:r w:rsidRPr="006D6897">
        <w:t xml:space="preserve"> to support SEDI-owned businesses and entrepreneurs and VSBs </w:t>
      </w:r>
      <w:r w:rsidR="002D3000" w:rsidRPr="006D6897">
        <w:t xml:space="preserve">as they </w:t>
      </w:r>
      <w:r w:rsidRPr="006D6897">
        <w:t>prepare for, apply for, and deploy capital</w:t>
      </w:r>
      <w:r w:rsidR="6610A354" w:rsidRPr="006D6897">
        <w:t xml:space="preserve"> obtained</w:t>
      </w:r>
      <w:r w:rsidRPr="006D6897">
        <w:t xml:space="preserve"> through the IEDC’s SSBCI programs and other federal or jurisdictional capital programs as approved by the IEDC. </w:t>
      </w:r>
      <w:r w:rsidR="00234087" w:rsidRPr="006D6897">
        <w:t xml:space="preserve">Any provider selected by the IEDC through this </w:t>
      </w:r>
      <w:r w:rsidR="00080F9D" w:rsidRPr="006D6897">
        <w:t>RFP</w:t>
      </w:r>
      <w:r w:rsidR="00234087" w:rsidRPr="006D6897">
        <w:t xml:space="preserve"> process will be required to execute a professional services agreement with the IEDC to carry out agreed upon services.</w:t>
      </w:r>
    </w:p>
    <w:p w14:paraId="3DF78098" w14:textId="77777777" w:rsidR="00F93773" w:rsidRPr="006D6897" w:rsidRDefault="00F93773" w:rsidP="00675016">
      <w:pPr>
        <w:pStyle w:val="BodyText"/>
      </w:pPr>
    </w:p>
    <w:p w14:paraId="310E7542" w14:textId="17ADD542" w:rsidR="00F93773" w:rsidRPr="006D6897" w:rsidRDefault="006A1216" w:rsidP="00675016">
      <w:pPr>
        <w:pStyle w:val="BodyText"/>
        <w:ind w:right="154"/>
        <w:jc w:val="both"/>
      </w:pPr>
      <w:r w:rsidRPr="006D6897">
        <w:t xml:space="preserve">The </w:t>
      </w:r>
      <w:r w:rsidR="00636CE3" w:rsidRPr="006D6897">
        <w:t>Technical Assistance</w:t>
      </w:r>
      <w:r w:rsidRPr="006D6897">
        <w:t xml:space="preserve"> Program will </w:t>
      </w:r>
      <w:r w:rsidR="00636CE3" w:rsidRPr="006D6897">
        <w:t>provide a mix of individual and</w:t>
      </w:r>
      <w:r w:rsidR="006B8E51" w:rsidRPr="006D6897">
        <w:t>/or</w:t>
      </w:r>
      <w:r w:rsidR="00636CE3" w:rsidRPr="006D6897">
        <w:t xml:space="preserve"> group advising options for small businesses and entrepreneurs to attend. The topics</w:t>
      </w:r>
      <w:r w:rsidR="00234087" w:rsidRPr="006D6897">
        <w:t xml:space="preserve"> may include bookkeeping, cash flow analysis, business finance basics, financial statement creation, etc. This </w:t>
      </w:r>
      <w:r w:rsidR="00080F9D" w:rsidRPr="006D6897">
        <w:t>RFP</w:t>
      </w:r>
      <w:r w:rsidR="00234087" w:rsidRPr="006D6897">
        <w:t xml:space="preserve"> outlines how the Technical Assistance Program will be implemented and includes all required documentation potential providers will be required to submit to be considered for the Program. Programming offered through this Technical Assistance Program</w:t>
      </w:r>
      <w:r w:rsidRPr="006D6897">
        <w:rPr>
          <w:spacing w:val="-3"/>
        </w:rPr>
        <w:t xml:space="preserve"> </w:t>
      </w:r>
      <w:r w:rsidRPr="006D6897">
        <w:t>will</w:t>
      </w:r>
      <w:r w:rsidRPr="006D6897">
        <w:rPr>
          <w:spacing w:val="-3"/>
        </w:rPr>
        <w:t xml:space="preserve"> </w:t>
      </w:r>
      <w:r w:rsidRPr="006D6897">
        <w:t>be</w:t>
      </w:r>
      <w:r w:rsidRPr="006D6897">
        <w:rPr>
          <w:spacing w:val="-2"/>
        </w:rPr>
        <w:t xml:space="preserve"> </w:t>
      </w:r>
      <w:r w:rsidRPr="006D6897">
        <w:t>audited</w:t>
      </w:r>
      <w:r w:rsidRPr="006D6897">
        <w:rPr>
          <w:spacing w:val="-3"/>
        </w:rPr>
        <w:t xml:space="preserve"> </w:t>
      </w:r>
      <w:r w:rsidRPr="006D6897">
        <w:t>by</w:t>
      </w:r>
      <w:r w:rsidRPr="006D6897">
        <w:rPr>
          <w:spacing w:val="-3"/>
        </w:rPr>
        <w:t xml:space="preserve"> </w:t>
      </w:r>
      <w:r w:rsidRPr="006D6897">
        <w:t>the</w:t>
      </w:r>
      <w:r w:rsidRPr="006D6897">
        <w:rPr>
          <w:spacing w:val="-3"/>
        </w:rPr>
        <w:t xml:space="preserve"> </w:t>
      </w:r>
      <w:r w:rsidR="6EDC6832" w:rsidRPr="006D6897">
        <w:rPr>
          <w:spacing w:val="-3"/>
        </w:rPr>
        <w:t xml:space="preserve">U.S Department of the </w:t>
      </w:r>
      <w:r w:rsidRPr="006D6897">
        <w:t>Treasury</w:t>
      </w:r>
      <w:r w:rsidRPr="006D6897">
        <w:rPr>
          <w:spacing w:val="-1"/>
        </w:rPr>
        <w:t xml:space="preserve"> </w:t>
      </w:r>
      <w:r w:rsidRPr="006D6897">
        <w:t>and</w:t>
      </w:r>
      <w:r w:rsidRPr="006D6897">
        <w:rPr>
          <w:spacing w:val="-3"/>
        </w:rPr>
        <w:t xml:space="preserve"> </w:t>
      </w:r>
      <w:r w:rsidRPr="006D6897">
        <w:t>therefore</w:t>
      </w:r>
      <w:r w:rsidRPr="006D6897">
        <w:rPr>
          <w:spacing w:val="-3"/>
        </w:rPr>
        <w:t xml:space="preserve"> </w:t>
      </w:r>
      <w:r w:rsidRPr="006D6897">
        <w:t>are</w:t>
      </w:r>
      <w:r w:rsidRPr="006D6897">
        <w:rPr>
          <w:spacing w:val="-3"/>
        </w:rPr>
        <w:t xml:space="preserve"> </w:t>
      </w:r>
      <w:r w:rsidRPr="006D6897">
        <w:t>subject</w:t>
      </w:r>
      <w:r w:rsidRPr="006D6897">
        <w:rPr>
          <w:spacing w:val="-3"/>
        </w:rPr>
        <w:t xml:space="preserve"> </w:t>
      </w:r>
      <w:r w:rsidRPr="006D6897">
        <w:t>to</w:t>
      </w:r>
      <w:r w:rsidRPr="006D6897">
        <w:rPr>
          <w:spacing w:val="-3"/>
        </w:rPr>
        <w:t xml:space="preserve"> </w:t>
      </w:r>
      <w:r w:rsidRPr="006D6897">
        <w:t>the</w:t>
      </w:r>
      <w:r w:rsidRPr="006D6897">
        <w:rPr>
          <w:spacing w:val="-3"/>
        </w:rPr>
        <w:t xml:space="preserve"> </w:t>
      </w:r>
      <w:r w:rsidRPr="006D6897">
        <w:t xml:space="preserve">reporting and operational requirements of the Treasury, ARPA, and the IEDC. Applicants to this </w:t>
      </w:r>
      <w:r w:rsidR="00080F9D" w:rsidRPr="006D6897">
        <w:t>RFP</w:t>
      </w:r>
      <w:r w:rsidRPr="006D6897">
        <w:t xml:space="preserve"> must acknowledge their ability to comply with and their responsibility for all applicable record</w:t>
      </w:r>
      <w:r w:rsidRPr="006D6897">
        <w:rPr>
          <w:spacing w:val="3"/>
        </w:rPr>
        <w:t xml:space="preserve"> </w:t>
      </w:r>
      <w:r w:rsidRPr="006D6897">
        <w:t>keeping</w:t>
      </w:r>
      <w:r w:rsidRPr="006D6897">
        <w:rPr>
          <w:spacing w:val="3"/>
        </w:rPr>
        <w:t xml:space="preserve"> </w:t>
      </w:r>
      <w:r w:rsidRPr="006D6897">
        <w:t>and</w:t>
      </w:r>
      <w:r w:rsidRPr="006D6897">
        <w:rPr>
          <w:spacing w:val="3"/>
        </w:rPr>
        <w:t xml:space="preserve"> </w:t>
      </w:r>
      <w:r w:rsidRPr="006D6897">
        <w:t>reporting</w:t>
      </w:r>
      <w:r w:rsidRPr="006D6897">
        <w:rPr>
          <w:spacing w:val="3"/>
        </w:rPr>
        <w:t xml:space="preserve"> </w:t>
      </w:r>
      <w:r w:rsidRPr="006D6897">
        <w:t>requirements.</w:t>
      </w:r>
      <w:r w:rsidRPr="006D6897">
        <w:rPr>
          <w:spacing w:val="67"/>
        </w:rPr>
        <w:t xml:space="preserve"> </w:t>
      </w:r>
      <w:r w:rsidRPr="006D6897">
        <w:t>Applicants</w:t>
      </w:r>
      <w:r w:rsidRPr="006D6897">
        <w:rPr>
          <w:spacing w:val="4"/>
        </w:rPr>
        <w:t xml:space="preserve"> </w:t>
      </w:r>
      <w:r w:rsidRPr="006D6897">
        <w:t>will</w:t>
      </w:r>
      <w:r w:rsidRPr="006D6897">
        <w:rPr>
          <w:spacing w:val="4"/>
        </w:rPr>
        <w:t xml:space="preserve"> </w:t>
      </w:r>
      <w:r w:rsidRPr="006D6897">
        <w:t>have</w:t>
      </w:r>
      <w:r w:rsidRPr="006D6897">
        <w:rPr>
          <w:spacing w:val="2"/>
        </w:rPr>
        <w:t xml:space="preserve"> </w:t>
      </w:r>
      <w:r w:rsidRPr="006D6897">
        <w:t>access</w:t>
      </w:r>
      <w:r w:rsidRPr="006D6897">
        <w:rPr>
          <w:spacing w:val="4"/>
        </w:rPr>
        <w:t xml:space="preserve"> </w:t>
      </w:r>
      <w:r w:rsidRPr="006D6897">
        <w:t>to</w:t>
      </w:r>
      <w:r w:rsidRPr="006D6897">
        <w:rPr>
          <w:spacing w:val="4"/>
        </w:rPr>
        <w:t xml:space="preserve"> </w:t>
      </w:r>
      <w:r w:rsidRPr="006D6897">
        <w:rPr>
          <w:spacing w:val="-5"/>
        </w:rPr>
        <w:t>th</w:t>
      </w:r>
      <w:r w:rsidR="00234087" w:rsidRPr="006D6897">
        <w:rPr>
          <w:spacing w:val="-5"/>
        </w:rPr>
        <w:t xml:space="preserve">e </w:t>
      </w:r>
      <w:r w:rsidRPr="006D6897">
        <w:t>reporting</w:t>
      </w:r>
      <w:r w:rsidRPr="006D6897">
        <w:rPr>
          <w:spacing w:val="-1"/>
        </w:rPr>
        <w:t xml:space="preserve"> </w:t>
      </w:r>
      <w:r w:rsidRPr="006D6897">
        <w:t>tools</w:t>
      </w:r>
      <w:r w:rsidRPr="006D6897">
        <w:rPr>
          <w:spacing w:val="-1"/>
        </w:rPr>
        <w:t xml:space="preserve"> </w:t>
      </w:r>
      <w:r w:rsidRPr="006D6897">
        <w:t>made</w:t>
      </w:r>
      <w:r w:rsidRPr="006D6897">
        <w:rPr>
          <w:spacing w:val="-2"/>
        </w:rPr>
        <w:t xml:space="preserve"> </w:t>
      </w:r>
      <w:r w:rsidRPr="006D6897">
        <w:t>available</w:t>
      </w:r>
      <w:r w:rsidRPr="006D6897">
        <w:rPr>
          <w:spacing w:val="-2"/>
        </w:rPr>
        <w:t xml:space="preserve"> </w:t>
      </w:r>
      <w:r w:rsidRPr="006D6897">
        <w:t>to</w:t>
      </w:r>
      <w:r w:rsidRPr="006D6897">
        <w:rPr>
          <w:spacing w:val="-1"/>
        </w:rPr>
        <w:t xml:space="preserve"> </w:t>
      </w:r>
      <w:r w:rsidRPr="006D6897">
        <w:t>the</w:t>
      </w:r>
      <w:r w:rsidRPr="006D6897">
        <w:rPr>
          <w:spacing w:val="-2"/>
        </w:rPr>
        <w:t xml:space="preserve"> </w:t>
      </w:r>
      <w:r w:rsidRPr="006D6897">
        <w:t>IEDC to</w:t>
      </w:r>
      <w:r w:rsidRPr="006D6897">
        <w:rPr>
          <w:spacing w:val="-1"/>
        </w:rPr>
        <w:t xml:space="preserve"> </w:t>
      </w:r>
      <w:r w:rsidRPr="006D6897">
        <w:t>ensure</w:t>
      </w:r>
      <w:r w:rsidRPr="006D6897">
        <w:rPr>
          <w:spacing w:val="-2"/>
        </w:rPr>
        <w:t xml:space="preserve"> </w:t>
      </w:r>
      <w:r w:rsidRPr="006D6897">
        <w:t>the</w:t>
      </w:r>
      <w:r w:rsidRPr="006D6897">
        <w:rPr>
          <w:spacing w:val="-2"/>
        </w:rPr>
        <w:t xml:space="preserve"> </w:t>
      </w:r>
      <w:r w:rsidRPr="006D6897">
        <w:t>collection</w:t>
      </w:r>
      <w:r w:rsidRPr="006D6897">
        <w:rPr>
          <w:spacing w:val="-1"/>
        </w:rPr>
        <w:t xml:space="preserve"> </w:t>
      </w:r>
      <w:r w:rsidRPr="006D6897">
        <w:t>of</w:t>
      </w:r>
      <w:r w:rsidRPr="006D6897">
        <w:rPr>
          <w:spacing w:val="-2"/>
        </w:rPr>
        <w:t xml:space="preserve"> </w:t>
      </w:r>
      <w:r w:rsidRPr="006D6897">
        <w:t>all</w:t>
      </w:r>
      <w:r w:rsidRPr="006D6897">
        <w:rPr>
          <w:spacing w:val="-1"/>
        </w:rPr>
        <w:t xml:space="preserve"> </w:t>
      </w:r>
      <w:r w:rsidRPr="006D6897">
        <w:t>required</w:t>
      </w:r>
      <w:r w:rsidRPr="006D6897">
        <w:rPr>
          <w:spacing w:val="-1"/>
        </w:rPr>
        <w:t xml:space="preserve"> </w:t>
      </w:r>
      <w:r w:rsidRPr="006D6897">
        <w:t>metrics set forth by the Treasury.</w:t>
      </w:r>
    </w:p>
    <w:p w14:paraId="12B5353A" w14:textId="77777777" w:rsidR="00F93773" w:rsidRPr="006D6897" w:rsidRDefault="00F93773" w:rsidP="00675016">
      <w:pPr>
        <w:pStyle w:val="BodyText"/>
      </w:pPr>
    </w:p>
    <w:p w14:paraId="4CC7BA27" w14:textId="294F321A" w:rsidR="00F93773" w:rsidRPr="006D6897" w:rsidRDefault="006A1216" w:rsidP="00675016">
      <w:pPr>
        <w:pStyle w:val="BodyText"/>
        <w:ind w:right="155"/>
        <w:jc w:val="both"/>
      </w:pPr>
      <w:r w:rsidRPr="006D6897">
        <w:t>Failure</w:t>
      </w:r>
      <w:r w:rsidRPr="006D6897">
        <w:rPr>
          <w:spacing w:val="-9"/>
        </w:rPr>
        <w:t xml:space="preserve"> </w:t>
      </w:r>
      <w:r w:rsidRPr="006D6897">
        <w:t>to</w:t>
      </w:r>
      <w:r w:rsidRPr="006D6897">
        <w:rPr>
          <w:spacing w:val="-11"/>
        </w:rPr>
        <w:t xml:space="preserve"> </w:t>
      </w:r>
      <w:r w:rsidRPr="006D6897">
        <w:t>comply</w:t>
      </w:r>
      <w:r w:rsidRPr="006D6897">
        <w:rPr>
          <w:spacing w:val="-11"/>
        </w:rPr>
        <w:t xml:space="preserve"> </w:t>
      </w:r>
      <w:r w:rsidRPr="006D6897">
        <w:t>with the terms, conditions, and requirements of the</w:t>
      </w:r>
      <w:r w:rsidR="00234087" w:rsidRPr="006D6897">
        <w:t xml:space="preserve"> Treasury </w:t>
      </w:r>
      <w:r w:rsidRPr="006D6897">
        <w:t xml:space="preserve">and the IEDC may result in </w:t>
      </w:r>
      <w:r w:rsidR="00234087" w:rsidRPr="006D6897">
        <w:t>non-payment</w:t>
      </w:r>
      <w:r w:rsidRPr="006D6897">
        <w:t>.</w:t>
      </w:r>
    </w:p>
    <w:p w14:paraId="366B61C2" w14:textId="77777777" w:rsidR="00F9412D" w:rsidRPr="006D6897" w:rsidRDefault="00F9412D" w:rsidP="00675016">
      <w:pPr>
        <w:pStyle w:val="BodyText"/>
        <w:ind w:right="155"/>
        <w:jc w:val="both"/>
      </w:pPr>
    </w:p>
    <w:p w14:paraId="70812EEF" w14:textId="37CB710C" w:rsidR="00F9412D" w:rsidRPr="006D6897" w:rsidRDefault="00080F9D" w:rsidP="00F9412D">
      <w:pPr>
        <w:pStyle w:val="Heading1"/>
        <w:numPr>
          <w:ilvl w:val="1"/>
          <w:numId w:val="23"/>
        </w:numPr>
        <w:tabs>
          <w:tab w:val="left" w:pos="859"/>
        </w:tabs>
        <w:ind w:left="0" w:hanging="719"/>
        <w:rPr>
          <w:spacing w:val="-2"/>
        </w:rPr>
      </w:pPr>
      <w:r w:rsidRPr="006D6897">
        <w:rPr>
          <w:spacing w:val="-2"/>
        </w:rPr>
        <w:t>RFP</w:t>
      </w:r>
      <w:r w:rsidR="00F9412D" w:rsidRPr="006D6897">
        <w:rPr>
          <w:spacing w:val="-2"/>
        </w:rPr>
        <w:t xml:space="preserve"> PROCESS AND TIMELINE</w:t>
      </w:r>
    </w:p>
    <w:p w14:paraId="26F26A2E" w14:textId="77777777" w:rsidR="00F9412D" w:rsidRPr="006D6897" w:rsidRDefault="00F9412D" w:rsidP="00F9412D">
      <w:pPr>
        <w:pStyle w:val="BodyText"/>
        <w:spacing w:before="79"/>
        <w:ind w:right="154"/>
        <w:jc w:val="both"/>
      </w:pPr>
      <w:r w:rsidRPr="006D6897">
        <w:rPr>
          <w:noProof/>
        </w:rPr>
        <w:drawing>
          <wp:inline distT="0" distB="0" distL="0" distR="0" wp14:anchorId="3CE03B28" wp14:editId="1251ABC8">
            <wp:extent cx="5486400" cy="3200400"/>
            <wp:effectExtent l="38100" t="0" r="38100" b="0"/>
            <wp:docPr id="6497953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28D4447" w14:textId="77777777" w:rsidR="00F9412D" w:rsidRPr="006D6897" w:rsidRDefault="00F9412D" w:rsidP="00675016">
      <w:pPr>
        <w:pStyle w:val="BodyText"/>
        <w:ind w:right="155"/>
        <w:jc w:val="both"/>
      </w:pPr>
    </w:p>
    <w:p w14:paraId="6C066E2B" w14:textId="77777777" w:rsidR="00EF02CD" w:rsidRPr="006D6897" w:rsidRDefault="00EF02CD" w:rsidP="00675016">
      <w:pPr>
        <w:pStyle w:val="BodyText"/>
        <w:ind w:right="155"/>
        <w:jc w:val="both"/>
      </w:pPr>
    </w:p>
    <w:p w14:paraId="38E5A3BB" w14:textId="0B457BFD" w:rsidR="00F93773" w:rsidRPr="006D6897" w:rsidRDefault="00EF02CD" w:rsidP="00675016">
      <w:pPr>
        <w:pStyle w:val="Heading1"/>
        <w:numPr>
          <w:ilvl w:val="1"/>
          <w:numId w:val="23"/>
        </w:numPr>
        <w:tabs>
          <w:tab w:val="left" w:pos="859"/>
        </w:tabs>
        <w:ind w:left="0" w:hanging="719"/>
      </w:pPr>
      <w:r w:rsidRPr="006D6897">
        <w:rPr>
          <w:spacing w:val="-2"/>
        </w:rPr>
        <w:t>AGREEMENT OVERVIEW</w:t>
      </w:r>
    </w:p>
    <w:p w14:paraId="5CC6FF18" w14:textId="77777777" w:rsidR="00F93773" w:rsidRPr="006D6897" w:rsidRDefault="00F93773" w:rsidP="00675016">
      <w:pPr>
        <w:pStyle w:val="BodyText"/>
        <w:rPr>
          <w:b/>
        </w:rPr>
      </w:pPr>
    </w:p>
    <w:p w14:paraId="085B8E1F" w14:textId="22C956ED" w:rsidR="00E522DD" w:rsidRPr="006D6897" w:rsidRDefault="006A1216" w:rsidP="00675016">
      <w:pPr>
        <w:pStyle w:val="BodyText"/>
        <w:ind w:right="154"/>
        <w:jc w:val="both"/>
      </w:pPr>
      <w:r w:rsidRPr="006D6897">
        <w:t xml:space="preserve">The IEDC intends to </w:t>
      </w:r>
      <w:r w:rsidR="002C615C" w:rsidRPr="006D6897">
        <w:t xml:space="preserve">execute professional services agreements with no more than </w:t>
      </w:r>
      <w:r w:rsidR="00812C5A" w:rsidRPr="006D6897">
        <w:t>fifteen</w:t>
      </w:r>
      <w:r w:rsidR="002C615C" w:rsidRPr="006D6897">
        <w:t xml:space="preserve"> qualified providers responding to this </w:t>
      </w:r>
      <w:r w:rsidR="00080F9D" w:rsidRPr="006D6897">
        <w:t>RFP</w:t>
      </w:r>
      <w:r w:rsidR="00E80B5C" w:rsidRPr="006D6897">
        <w:t xml:space="preserve"> for no more than $949,000 </w:t>
      </w:r>
      <w:r w:rsidR="00E14497" w:rsidRPr="006D6897">
        <w:t>in total</w:t>
      </w:r>
      <w:r w:rsidR="00514591" w:rsidRPr="006D6897">
        <w:t xml:space="preserve"> program funds</w:t>
      </w:r>
      <w:r w:rsidR="21BE2AE8" w:rsidRPr="006D6897">
        <w:t>,</w:t>
      </w:r>
      <w:r w:rsidR="002B690D" w:rsidRPr="006D6897">
        <w:t xml:space="preserve"> subject to the availability of Technical Assistance Program funds and the quality of applications received</w:t>
      </w:r>
      <w:r w:rsidR="002C615C" w:rsidRPr="006D6897">
        <w:t xml:space="preserve">. </w:t>
      </w:r>
      <w:r w:rsidRPr="006D6897">
        <w:t xml:space="preserve">Upon </w:t>
      </w:r>
      <w:r w:rsidR="00E522DD" w:rsidRPr="006D6897">
        <w:t>review of submissions</w:t>
      </w:r>
      <w:r w:rsidRPr="006D6897">
        <w:t xml:space="preserve">, </w:t>
      </w:r>
      <w:r w:rsidR="2A3FF5CB" w:rsidRPr="006D6897">
        <w:t>the</w:t>
      </w:r>
      <w:r w:rsidR="00C00EA7" w:rsidRPr="006D6897">
        <w:t xml:space="preserve"> </w:t>
      </w:r>
      <w:r w:rsidRPr="006D6897">
        <w:t xml:space="preserve">IEDC </w:t>
      </w:r>
      <w:r w:rsidR="00E522DD" w:rsidRPr="006D6897">
        <w:t xml:space="preserve">will </w:t>
      </w:r>
      <w:r w:rsidR="2A97ECC8" w:rsidRPr="006D6897">
        <w:t xml:space="preserve">review submissions, score submissions, make selections, and </w:t>
      </w:r>
      <w:r w:rsidR="002C615C" w:rsidRPr="006D6897">
        <w:t xml:space="preserve">draft a professional services agreement </w:t>
      </w:r>
      <w:r w:rsidR="00227B37" w:rsidRPr="006D6897">
        <w:t xml:space="preserve">(PSA) </w:t>
      </w:r>
      <w:r w:rsidR="249CCF7A" w:rsidRPr="006D6897">
        <w:t xml:space="preserve">with the selected providers </w:t>
      </w:r>
      <w:r w:rsidR="002C615C" w:rsidRPr="006D6897">
        <w:t xml:space="preserve">detailing the </w:t>
      </w:r>
      <w:r w:rsidR="008B6A30" w:rsidRPr="006D6897">
        <w:t xml:space="preserve">proposal </w:t>
      </w:r>
      <w:r w:rsidR="00E522DD" w:rsidRPr="006D6897">
        <w:t xml:space="preserve">submitted in this </w:t>
      </w:r>
      <w:r w:rsidR="00080F9D" w:rsidRPr="006D6897">
        <w:t>RFP</w:t>
      </w:r>
      <w:r w:rsidR="002E4418" w:rsidRPr="006D6897">
        <w:t xml:space="preserve">. Selected providers </w:t>
      </w:r>
      <w:r w:rsidR="00D46BC9" w:rsidRPr="006D6897">
        <w:t>will invoice</w:t>
      </w:r>
      <w:r w:rsidR="002E4418" w:rsidRPr="006D6897">
        <w:t xml:space="preserve"> the IEDC on a monthly basis </w:t>
      </w:r>
      <w:r w:rsidR="00227B37" w:rsidRPr="006D6897">
        <w:t xml:space="preserve">to be reimbursed for agreed upon services detailed in the PSA. </w:t>
      </w:r>
    </w:p>
    <w:p w14:paraId="2235CCD7" w14:textId="77777777" w:rsidR="009C4DF5" w:rsidRPr="006D6897" w:rsidRDefault="009C4DF5" w:rsidP="00675016">
      <w:pPr>
        <w:pStyle w:val="BodyText"/>
        <w:ind w:right="154"/>
        <w:jc w:val="both"/>
      </w:pPr>
    </w:p>
    <w:p w14:paraId="72430D58" w14:textId="14ACEC3F" w:rsidR="009C4DF5" w:rsidRPr="006D6897" w:rsidRDefault="009C4DF5" w:rsidP="00675016">
      <w:pPr>
        <w:pStyle w:val="BodyText"/>
        <w:ind w:right="154"/>
        <w:jc w:val="both"/>
      </w:pPr>
      <w:r w:rsidRPr="006D6897">
        <w:t xml:space="preserve">PSAs will be made for one year time commitments. </w:t>
      </w:r>
      <w:r w:rsidR="006C6904" w:rsidRPr="006D6897">
        <w:t xml:space="preserve">Eligible providers may </w:t>
      </w:r>
      <w:r w:rsidR="00D44D98" w:rsidRPr="006D6897">
        <w:t>submit proposals</w:t>
      </w:r>
      <w:r w:rsidR="006C6904" w:rsidRPr="006D6897">
        <w:t xml:space="preserve"> for a minimum of $</w:t>
      </w:r>
      <w:r w:rsidR="00812C5A" w:rsidRPr="006D6897">
        <w:t xml:space="preserve">50,000 and maximum of </w:t>
      </w:r>
      <w:r w:rsidR="0407FB1F" w:rsidRPr="006D6897">
        <w:t>$3</w:t>
      </w:r>
      <w:r w:rsidR="00812C5A" w:rsidRPr="006D6897">
        <w:t xml:space="preserve">50,000 </w:t>
      </w:r>
      <w:r w:rsidR="00D44D98" w:rsidRPr="006D6897">
        <w:t xml:space="preserve">to provide technical assistance support under this program. </w:t>
      </w:r>
      <w:r w:rsidR="00F46838" w:rsidRPr="006D6897">
        <w:t>Final PSAs will be based on the TA Providers detailed budget provided in their submitted proposals based on factors such as</w:t>
      </w:r>
      <w:r w:rsidR="003A1765" w:rsidRPr="006D6897">
        <w:t xml:space="preserve"> </w:t>
      </w:r>
      <w:r w:rsidR="00F46838" w:rsidRPr="006D6897">
        <w:t xml:space="preserve">anticipated number of businesses </w:t>
      </w:r>
      <w:r w:rsidR="008B7163" w:rsidRPr="006D6897">
        <w:t>assisted</w:t>
      </w:r>
      <w:r w:rsidR="00F46838" w:rsidRPr="006D6897">
        <w:t>, geographic coverage area, scope of service, length</w:t>
      </w:r>
      <w:r w:rsidR="008451BF" w:rsidRPr="006D6897">
        <w:t xml:space="preserve"> </w:t>
      </w:r>
      <w:r w:rsidR="00F46838" w:rsidRPr="006D6897">
        <w:t>of engagement, etc.</w:t>
      </w:r>
      <w:r w:rsidR="008C2684" w:rsidRPr="006D6897">
        <w:t xml:space="preserve"> Every effort will be made to ensure broad and equitable geographic distribution of funding and service coverage across the State. After </w:t>
      </w:r>
      <w:r w:rsidR="00D16F72" w:rsidRPr="006D6897">
        <w:t>proposals</w:t>
      </w:r>
      <w:r w:rsidR="008C2684" w:rsidRPr="006D6897">
        <w:t xml:space="preserve"> have been reviewed, </w:t>
      </w:r>
      <w:r w:rsidR="00D16F72" w:rsidRPr="006D6897">
        <w:t>the IEDC</w:t>
      </w:r>
      <w:r w:rsidR="008C2684" w:rsidRPr="006D6897">
        <w:t xml:space="preserve"> reserves the right to ask qualified providers to amend their proposals. This may include asking providers to expand their coverage area to encompass additional geographic territories that were not sufficiently represented in initial </w:t>
      </w:r>
      <w:r w:rsidR="002F3159" w:rsidRPr="006D6897">
        <w:t>proposals</w:t>
      </w:r>
      <w:r w:rsidR="008C2684" w:rsidRPr="006D6897">
        <w:t>.</w:t>
      </w:r>
    </w:p>
    <w:p w14:paraId="2B6858BE" w14:textId="77777777" w:rsidR="00EE07DA" w:rsidRPr="006D6897" w:rsidRDefault="00EE07DA" w:rsidP="00675016">
      <w:pPr>
        <w:pStyle w:val="BodyText"/>
        <w:ind w:right="154"/>
        <w:jc w:val="both"/>
      </w:pPr>
    </w:p>
    <w:p w14:paraId="7B85E203" w14:textId="654679A8" w:rsidR="008451BF" w:rsidRPr="006D6897" w:rsidRDefault="00EE07DA" w:rsidP="00675016">
      <w:pPr>
        <w:pStyle w:val="BodyText"/>
        <w:ind w:right="154"/>
        <w:jc w:val="both"/>
      </w:pPr>
      <w:r w:rsidRPr="006D6897">
        <w:t xml:space="preserve">The IEDC intends to renew and/or solicit </w:t>
      </w:r>
      <w:r w:rsidR="00FB4F80" w:rsidRPr="006D6897">
        <w:t xml:space="preserve">additional </w:t>
      </w:r>
      <w:r w:rsidRPr="006D6897">
        <w:t xml:space="preserve">proposals annually for three years </w:t>
      </w:r>
      <w:r w:rsidR="007A6FF5" w:rsidRPr="006D6897">
        <w:t xml:space="preserve">for the services outlined in this </w:t>
      </w:r>
      <w:r w:rsidR="00080F9D" w:rsidRPr="006D6897">
        <w:t>RFP</w:t>
      </w:r>
      <w:r w:rsidR="007A6FF5" w:rsidRPr="006D6897">
        <w:t xml:space="preserve">. </w:t>
      </w:r>
      <w:r w:rsidR="00E14497" w:rsidRPr="006D6897">
        <w:t xml:space="preserve">The amounts and/or scope of services may change based on identified needs or Treasury and/or IEDC guidance. </w:t>
      </w:r>
      <w:r w:rsidR="007A6FF5" w:rsidRPr="006D6897">
        <w:t>The IEDC, in its sole discretion, will determine the</w:t>
      </w:r>
      <w:r w:rsidR="00FB4F80" w:rsidRPr="006D6897">
        <w:t xml:space="preserve"> need to soli</w:t>
      </w:r>
      <w:r w:rsidR="00407C35" w:rsidRPr="006D6897">
        <w:t xml:space="preserve">cit additional </w:t>
      </w:r>
      <w:r w:rsidR="002F3159" w:rsidRPr="006D6897">
        <w:t xml:space="preserve">proposals </w:t>
      </w:r>
      <w:r w:rsidR="00407C35" w:rsidRPr="006D6897">
        <w:t xml:space="preserve">to this or an amended </w:t>
      </w:r>
      <w:r w:rsidR="00080F9D" w:rsidRPr="006D6897">
        <w:t>RFP</w:t>
      </w:r>
      <w:r w:rsidR="00407C35" w:rsidRPr="006D6897">
        <w:t xml:space="preserve"> or renew PSAs for additional </w:t>
      </w:r>
      <w:r w:rsidR="008451BF" w:rsidRPr="006D6897">
        <w:t xml:space="preserve">programming. </w:t>
      </w:r>
    </w:p>
    <w:p w14:paraId="117BE17A" w14:textId="77777777" w:rsidR="002B690D" w:rsidRPr="006D6897" w:rsidRDefault="002B690D" w:rsidP="00675016">
      <w:pPr>
        <w:pStyle w:val="BodyText"/>
        <w:ind w:right="154"/>
        <w:jc w:val="both"/>
      </w:pPr>
    </w:p>
    <w:p w14:paraId="1F8D5F13" w14:textId="2D9D22C2" w:rsidR="002B690D" w:rsidRPr="006D6897" w:rsidRDefault="007140D7" w:rsidP="00675016">
      <w:pPr>
        <w:pStyle w:val="BodyText"/>
        <w:spacing w:before="79"/>
        <w:ind w:right="154"/>
        <w:jc w:val="both"/>
      </w:pPr>
      <w:r w:rsidRPr="006D6897">
        <w:t xml:space="preserve">The </w:t>
      </w:r>
      <w:r w:rsidR="002B690D" w:rsidRPr="006D6897">
        <w:t>IEDC</w:t>
      </w:r>
      <w:r w:rsidR="002B690D" w:rsidRPr="006D6897">
        <w:rPr>
          <w:spacing w:val="-10"/>
        </w:rPr>
        <w:t xml:space="preserve"> </w:t>
      </w:r>
      <w:r w:rsidR="002B690D" w:rsidRPr="006D6897">
        <w:t>shall</w:t>
      </w:r>
      <w:r w:rsidR="002B690D" w:rsidRPr="006D6897">
        <w:rPr>
          <w:spacing w:val="-10"/>
        </w:rPr>
        <w:t xml:space="preserve"> </w:t>
      </w:r>
      <w:r w:rsidR="002B690D" w:rsidRPr="006D6897">
        <w:t>have</w:t>
      </w:r>
      <w:r w:rsidR="002B690D" w:rsidRPr="006D6897">
        <w:rPr>
          <w:spacing w:val="-9"/>
        </w:rPr>
        <w:t xml:space="preserve"> </w:t>
      </w:r>
      <w:r w:rsidR="002B690D" w:rsidRPr="006D6897">
        <w:t>full</w:t>
      </w:r>
      <w:r w:rsidR="002B690D" w:rsidRPr="006D6897">
        <w:rPr>
          <w:spacing w:val="-10"/>
        </w:rPr>
        <w:t xml:space="preserve"> </w:t>
      </w:r>
      <w:r w:rsidR="002B690D" w:rsidRPr="006D6897">
        <w:t>discretion</w:t>
      </w:r>
      <w:r w:rsidR="002B690D" w:rsidRPr="006D6897">
        <w:rPr>
          <w:spacing w:val="-11"/>
        </w:rPr>
        <w:t xml:space="preserve"> </w:t>
      </w:r>
      <w:r w:rsidR="002B690D" w:rsidRPr="006D6897">
        <w:t>to</w:t>
      </w:r>
      <w:r w:rsidR="002B690D" w:rsidRPr="006D6897">
        <w:rPr>
          <w:spacing w:val="-11"/>
        </w:rPr>
        <w:t xml:space="preserve"> </w:t>
      </w:r>
      <w:r w:rsidR="002B690D" w:rsidRPr="006D6897">
        <w:t>determine</w:t>
      </w:r>
      <w:r w:rsidR="002B690D" w:rsidRPr="006D6897">
        <w:rPr>
          <w:spacing w:val="-11"/>
        </w:rPr>
        <w:t xml:space="preserve"> </w:t>
      </w:r>
      <w:r w:rsidR="002B690D" w:rsidRPr="006D6897">
        <w:t>which</w:t>
      </w:r>
      <w:r w:rsidR="002B690D" w:rsidRPr="006D6897">
        <w:rPr>
          <w:spacing w:val="-8"/>
        </w:rPr>
        <w:t xml:space="preserve"> </w:t>
      </w:r>
      <w:r w:rsidR="00080F9D" w:rsidRPr="006D6897">
        <w:t>RFP</w:t>
      </w:r>
      <w:r w:rsidR="002B690D" w:rsidRPr="006D6897">
        <w:t>s</w:t>
      </w:r>
      <w:r w:rsidR="002B690D" w:rsidRPr="006D6897">
        <w:rPr>
          <w:spacing w:val="-10"/>
        </w:rPr>
        <w:t xml:space="preserve"> </w:t>
      </w:r>
      <w:r w:rsidR="002B690D" w:rsidRPr="006D6897">
        <w:t>best</w:t>
      </w:r>
      <w:r w:rsidR="002B690D" w:rsidRPr="006D6897">
        <w:rPr>
          <w:spacing w:val="-10"/>
        </w:rPr>
        <w:t xml:space="preserve"> </w:t>
      </w:r>
      <w:r w:rsidR="002B690D" w:rsidRPr="006D6897">
        <w:t>achieve</w:t>
      </w:r>
      <w:r w:rsidR="002B690D" w:rsidRPr="006D6897">
        <w:rPr>
          <w:spacing w:val="-12"/>
        </w:rPr>
        <w:t xml:space="preserve"> </w:t>
      </w:r>
      <w:r w:rsidR="002B690D" w:rsidRPr="006D6897">
        <w:t>program</w:t>
      </w:r>
      <w:r w:rsidR="002B690D" w:rsidRPr="006D6897">
        <w:rPr>
          <w:spacing w:val="-10"/>
        </w:rPr>
        <w:t xml:space="preserve"> </w:t>
      </w:r>
      <w:r w:rsidR="002B690D" w:rsidRPr="006D6897">
        <w:t>objectives. Applicants,</w:t>
      </w:r>
      <w:r w:rsidR="002B690D" w:rsidRPr="006D6897">
        <w:rPr>
          <w:spacing w:val="-15"/>
        </w:rPr>
        <w:t xml:space="preserve"> </w:t>
      </w:r>
      <w:r w:rsidR="002B690D" w:rsidRPr="006D6897">
        <w:t>however,</w:t>
      </w:r>
      <w:r w:rsidR="002B690D" w:rsidRPr="006D6897">
        <w:rPr>
          <w:spacing w:val="-15"/>
        </w:rPr>
        <w:t xml:space="preserve"> </w:t>
      </w:r>
      <w:r w:rsidR="002B690D" w:rsidRPr="006D6897">
        <w:t>may</w:t>
      </w:r>
      <w:r w:rsidR="002B690D" w:rsidRPr="006D6897">
        <w:rPr>
          <w:spacing w:val="-15"/>
        </w:rPr>
        <w:t xml:space="preserve"> </w:t>
      </w:r>
      <w:r w:rsidR="002B690D" w:rsidRPr="006D6897">
        <w:t>be</w:t>
      </w:r>
      <w:r w:rsidR="002B690D" w:rsidRPr="006D6897">
        <w:rPr>
          <w:spacing w:val="-15"/>
        </w:rPr>
        <w:t xml:space="preserve"> </w:t>
      </w:r>
      <w:r w:rsidR="002B690D" w:rsidRPr="006D6897">
        <w:t>precluded</w:t>
      </w:r>
      <w:r w:rsidR="002B690D" w:rsidRPr="006D6897">
        <w:rPr>
          <w:spacing w:val="-15"/>
        </w:rPr>
        <w:t xml:space="preserve"> </w:t>
      </w:r>
      <w:r w:rsidR="002B690D" w:rsidRPr="006D6897">
        <w:t>from</w:t>
      </w:r>
      <w:r w:rsidR="002B690D" w:rsidRPr="006D6897">
        <w:rPr>
          <w:spacing w:val="-15"/>
        </w:rPr>
        <w:t xml:space="preserve"> </w:t>
      </w:r>
      <w:r w:rsidR="002B690D" w:rsidRPr="006D6897">
        <w:t>receiving Technical Assistance Program contracts</w:t>
      </w:r>
      <w:r w:rsidR="002B690D" w:rsidRPr="006D6897">
        <w:rPr>
          <w:spacing w:val="-15"/>
        </w:rPr>
        <w:t xml:space="preserve"> </w:t>
      </w:r>
      <w:r w:rsidR="002B690D" w:rsidRPr="006D6897">
        <w:t>for</w:t>
      </w:r>
      <w:r w:rsidR="002B690D" w:rsidRPr="006D6897">
        <w:rPr>
          <w:spacing w:val="-15"/>
        </w:rPr>
        <w:t xml:space="preserve"> </w:t>
      </w:r>
      <w:r w:rsidR="002B690D" w:rsidRPr="006D6897">
        <w:t>the</w:t>
      </w:r>
      <w:r w:rsidR="002B690D" w:rsidRPr="006D6897">
        <w:rPr>
          <w:spacing w:val="-15"/>
        </w:rPr>
        <w:t xml:space="preserve"> </w:t>
      </w:r>
      <w:r w:rsidR="002B690D" w:rsidRPr="006D6897">
        <w:t>same</w:t>
      </w:r>
      <w:r w:rsidR="002B690D" w:rsidRPr="006D6897">
        <w:rPr>
          <w:spacing w:val="-15"/>
        </w:rPr>
        <w:t xml:space="preserve"> </w:t>
      </w:r>
      <w:r w:rsidR="002B690D" w:rsidRPr="006D6897">
        <w:t xml:space="preserve">project under related </w:t>
      </w:r>
      <w:r w:rsidR="00080F9D" w:rsidRPr="006D6897">
        <w:t>RFP</w:t>
      </w:r>
      <w:r w:rsidR="002B690D" w:rsidRPr="006D6897">
        <w:t>s</w:t>
      </w:r>
      <w:r w:rsidR="005419D4" w:rsidRPr="006D6897">
        <w:t>, IEDC programs,</w:t>
      </w:r>
      <w:r w:rsidR="002B690D" w:rsidRPr="006D6897">
        <w:t xml:space="preserve"> or</w:t>
      </w:r>
      <w:r w:rsidR="005419D4" w:rsidRPr="006D6897">
        <w:t xml:space="preserve"> SSBCI</w:t>
      </w:r>
      <w:r w:rsidR="002B690D" w:rsidRPr="006D6897">
        <w:t xml:space="preserve"> program funds, and Applicants approved under this </w:t>
      </w:r>
      <w:r w:rsidR="00080F9D" w:rsidRPr="006D6897">
        <w:t>RFP</w:t>
      </w:r>
      <w:r w:rsidR="002B690D" w:rsidRPr="006D6897">
        <w:t xml:space="preserve"> may be precluded from receiving other IEDC </w:t>
      </w:r>
      <w:r w:rsidR="005419D4" w:rsidRPr="006D6897">
        <w:t>program</w:t>
      </w:r>
      <w:r w:rsidR="00B96099" w:rsidRPr="006D6897">
        <w:t xml:space="preserve"> agreements</w:t>
      </w:r>
      <w:r w:rsidR="002B690D" w:rsidRPr="006D6897">
        <w:t xml:space="preserve">. </w:t>
      </w:r>
    </w:p>
    <w:p w14:paraId="14FAF3CD" w14:textId="77777777" w:rsidR="008451BF" w:rsidRPr="006D6897" w:rsidRDefault="008451BF" w:rsidP="00675016">
      <w:pPr>
        <w:pStyle w:val="ListParagraph"/>
        <w:tabs>
          <w:tab w:val="left" w:pos="859"/>
        </w:tabs>
        <w:spacing w:line="294" w:lineRule="exact"/>
        <w:ind w:left="0" w:firstLine="0"/>
        <w:jc w:val="left"/>
        <w:rPr>
          <w:sz w:val="24"/>
          <w:szCs w:val="24"/>
        </w:rPr>
      </w:pPr>
    </w:p>
    <w:p w14:paraId="16B4830C" w14:textId="77777777" w:rsidR="000D529F" w:rsidRPr="006D6897" w:rsidRDefault="000D529F" w:rsidP="00675016">
      <w:pPr>
        <w:pStyle w:val="Heading1"/>
        <w:numPr>
          <w:ilvl w:val="1"/>
          <w:numId w:val="23"/>
        </w:numPr>
        <w:tabs>
          <w:tab w:val="left" w:pos="859"/>
        </w:tabs>
        <w:ind w:left="0" w:hanging="719"/>
      </w:pPr>
      <w:r w:rsidRPr="006D6897">
        <w:rPr>
          <w:spacing w:val="-2"/>
        </w:rPr>
        <w:t>PROGRAM OVERVIEW</w:t>
      </w:r>
    </w:p>
    <w:p w14:paraId="2614278C" w14:textId="77777777" w:rsidR="000D529F" w:rsidRPr="006D6897" w:rsidRDefault="000D529F" w:rsidP="00675016">
      <w:pPr>
        <w:pStyle w:val="BodyText"/>
        <w:ind w:right="157"/>
        <w:jc w:val="both"/>
      </w:pPr>
    </w:p>
    <w:p w14:paraId="6E3DE492" w14:textId="085198E7" w:rsidR="000D529F" w:rsidRPr="006D6897" w:rsidRDefault="000D529F" w:rsidP="00675016">
      <w:pPr>
        <w:pStyle w:val="BodyText"/>
        <w:ind w:right="157"/>
        <w:jc w:val="both"/>
      </w:pPr>
      <w:r w:rsidRPr="006D6897">
        <w:t>The IEDC intends to select up to ten one-on-one counseling providers and up to five group training providers but may deviate from these intentions based on the following details: geographic program coverage, scope of services offered, length of engagement, topic area of expertise,</w:t>
      </w:r>
      <w:r w:rsidR="00283761" w:rsidRPr="006D6897">
        <w:t xml:space="preserve"> service pricing, </w:t>
      </w:r>
      <w:r w:rsidRPr="006D6897">
        <w:t xml:space="preserve">etc. </w:t>
      </w:r>
    </w:p>
    <w:p w14:paraId="5776B684" w14:textId="77777777" w:rsidR="000D529F" w:rsidRPr="006D6897" w:rsidRDefault="000D529F" w:rsidP="00675016">
      <w:pPr>
        <w:pStyle w:val="BodyText"/>
        <w:ind w:right="157"/>
        <w:jc w:val="both"/>
      </w:pPr>
    </w:p>
    <w:p w14:paraId="6798416D" w14:textId="77777777" w:rsidR="00F9412D" w:rsidRPr="006D6897" w:rsidRDefault="000D529F" w:rsidP="00F9412D">
      <w:pPr>
        <w:pStyle w:val="BodyText"/>
        <w:ind w:right="157"/>
        <w:jc w:val="both"/>
      </w:pPr>
      <w:r w:rsidRPr="006D6897">
        <w:t>The IEDC is seeking technical assistance service providers to deliver one or more of the following services related to accounting, bookkeeping, business financials, etc.:</w:t>
      </w:r>
    </w:p>
    <w:p w14:paraId="4AF8FFBF" w14:textId="77777777" w:rsidR="00F9412D" w:rsidRPr="006D6897" w:rsidRDefault="000D529F" w:rsidP="00F9412D">
      <w:pPr>
        <w:pStyle w:val="BodyText"/>
        <w:numPr>
          <w:ilvl w:val="0"/>
          <w:numId w:val="31"/>
        </w:numPr>
        <w:ind w:right="157"/>
        <w:jc w:val="both"/>
      </w:pPr>
      <w:r w:rsidRPr="006D6897">
        <w:t>In-person one-on-one counseling</w:t>
      </w:r>
    </w:p>
    <w:p w14:paraId="412A813C" w14:textId="77777777" w:rsidR="00F9412D" w:rsidRPr="006D6897" w:rsidRDefault="000D529F" w:rsidP="00F9412D">
      <w:pPr>
        <w:pStyle w:val="BodyText"/>
        <w:numPr>
          <w:ilvl w:val="0"/>
          <w:numId w:val="31"/>
        </w:numPr>
        <w:ind w:right="157"/>
        <w:jc w:val="both"/>
      </w:pPr>
      <w:r w:rsidRPr="006D6897">
        <w:t>Virtual one-on-one counseling</w:t>
      </w:r>
    </w:p>
    <w:p w14:paraId="52CACA09" w14:textId="77777777" w:rsidR="00F9412D" w:rsidRPr="006D6897" w:rsidRDefault="000D529F" w:rsidP="00F9412D">
      <w:pPr>
        <w:pStyle w:val="BodyText"/>
        <w:numPr>
          <w:ilvl w:val="0"/>
          <w:numId w:val="31"/>
        </w:numPr>
        <w:ind w:right="157"/>
        <w:jc w:val="both"/>
      </w:pPr>
      <w:r w:rsidRPr="006D6897">
        <w:t>In-person group training</w:t>
      </w:r>
    </w:p>
    <w:p w14:paraId="42719FFB" w14:textId="2753BEC8" w:rsidR="000D529F" w:rsidRPr="006D6897" w:rsidRDefault="000D529F" w:rsidP="00F9412D">
      <w:pPr>
        <w:pStyle w:val="BodyText"/>
        <w:numPr>
          <w:ilvl w:val="0"/>
          <w:numId w:val="31"/>
        </w:numPr>
        <w:ind w:right="157"/>
        <w:jc w:val="both"/>
      </w:pPr>
      <w:r w:rsidRPr="006D6897">
        <w:t>Virtual group training</w:t>
      </w:r>
    </w:p>
    <w:p w14:paraId="1C1348F0" w14:textId="77777777" w:rsidR="000D529F" w:rsidRPr="006D6897" w:rsidRDefault="000D529F" w:rsidP="00675016">
      <w:pPr>
        <w:pStyle w:val="BodyText"/>
        <w:ind w:right="154"/>
        <w:jc w:val="both"/>
      </w:pPr>
    </w:p>
    <w:p w14:paraId="2AE1D01E" w14:textId="77777777" w:rsidR="000D529F" w:rsidRPr="006D6897" w:rsidRDefault="000D529F" w:rsidP="00675016">
      <w:pPr>
        <w:pStyle w:val="BodyText"/>
        <w:ind w:right="154"/>
        <w:jc w:val="both"/>
      </w:pPr>
      <w:r w:rsidRPr="006D6897">
        <w:t>Potential providers must indicate which types of services they propose to offer in their proposal.</w:t>
      </w:r>
    </w:p>
    <w:p w14:paraId="33F9D9D4" w14:textId="77777777" w:rsidR="000D529F" w:rsidRPr="006D6897" w:rsidRDefault="000D529F" w:rsidP="00675016">
      <w:pPr>
        <w:pStyle w:val="BodyText"/>
        <w:ind w:right="154"/>
        <w:jc w:val="both"/>
      </w:pPr>
    </w:p>
    <w:p w14:paraId="13266612" w14:textId="61EF6D71" w:rsidR="000D529F" w:rsidRPr="006D6897" w:rsidRDefault="4D2A8B35" w:rsidP="00675016">
      <w:pPr>
        <w:pStyle w:val="BodyText"/>
        <w:ind w:right="154"/>
        <w:jc w:val="both"/>
      </w:pPr>
      <w:r w:rsidRPr="006D6897">
        <w:t xml:space="preserve">Eligible small business recipients of service under this program are defined by the United States Department of the Treasury </w:t>
      </w:r>
      <w:r w:rsidR="5BA1DA1D" w:rsidRPr="006D6897">
        <w:t xml:space="preserve">requires </w:t>
      </w:r>
      <w:r w:rsidRPr="006D6897">
        <w:t xml:space="preserve">entrepreneurs and small businesses receiving TA services </w:t>
      </w:r>
      <w:r w:rsidR="39E88C52" w:rsidRPr="006D6897">
        <w:t>to be either</w:t>
      </w:r>
      <w:r w:rsidRPr="006D6897">
        <w:t xml:space="preserve"> SEDI-owned and/or VSBs that are applying for, preparing to apply for, or have previously applied for a SSBCI capital program or other federal or jurisdiction small business program. The federally designated definition for SEDI and VSB can be found on the U.S. Treasury’s website </w:t>
      </w:r>
      <w:hyperlink r:id="rId17">
        <w:r w:rsidRPr="006D6897">
          <w:rPr>
            <w:rStyle w:val="Hyperlink"/>
          </w:rPr>
          <w:t>here</w:t>
        </w:r>
      </w:hyperlink>
      <w:r w:rsidRPr="006D6897">
        <w:t>.</w:t>
      </w:r>
    </w:p>
    <w:p w14:paraId="43268207" w14:textId="77777777" w:rsidR="000D529F" w:rsidRPr="006D6897" w:rsidRDefault="000D529F" w:rsidP="00675016">
      <w:pPr>
        <w:pStyle w:val="BodyText"/>
        <w:ind w:right="154"/>
        <w:jc w:val="both"/>
      </w:pPr>
    </w:p>
    <w:p w14:paraId="34583E5B" w14:textId="486AB0A0" w:rsidR="000D529F" w:rsidRPr="006D6897" w:rsidRDefault="000D529F" w:rsidP="00675016">
      <w:pPr>
        <w:pStyle w:val="BodyText"/>
        <w:ind w:right="154"/>
        <w:jc w:val="both"/>
      </w:pPr>
      <w:r w:rsidRPr="006D6897">
        <w:t>Some businesses may qualify as both a SEDI-owned business and a VSB. The IEDC will consider these businesses as SEDI owned businesses, VSBs, or both for all technical assistance grant program purposes.</w:t>
      </w:r>
    </w:p>
    <w:p w14:paraId="5F8A218A" w14:textId="77777777" w:rsidR="000D529F" w:rsidRPr="006D6897" w:rsidRDefault="000D529F" w:rsidP="00675016">
      <w:pPr>
        <w:pStyle w:val="BodyText"/>
        <w:ind w:right="154"/>
        <w:jc w:val="both"/>
      </w:pPr>
    </w:p>
    <w:p w14:paraId="70B8CA40" w14:textId="5713F985" w:rsidR="00F93773" w:rsidRPr="006D6897" w:rsidRDefault="004B14A5" w:rsidP="00675016">
      <w:pPr>
        <w:pStyle w:val="Heading1"/>
        <w:numPr>
          <w:ilvl w:val="1"/>
          <w:numId w:val="23"/>
        </w:numPr>
        <w:tabs>
          <w:tab w:val="left" w:pos="859"/>
        </w:tabs>
        <w:spacing w:line="276" w:lineRule="exact"/>
        <w:ind w:left="0" w:hanging="719"/>
      </w:pPr>
      <w:r w:rsidRPr="006D6897">
        <w:rPr>
          <w:spacing w:val="-3"/>
        </w:rPr>
        <w:t>P</w:t>
      </w:r>
      <w:r w:rsidRPr="006D6897">
        <w:rPr>
          <w:spacing w:val="-2"/>
        </w:rPr>
        <w:t xml:space="preserve">ROGRAM </w:t>
      </w:r>
      <w:r w:rsidR="00970A8B" w:rsidRPr="006D6897">
        <w:rPr>
          <w:spacing w:val="-2"/>
        </w:rPr>
        <w:t>SERVICES TO BE RENDERED</w:t>
      </w:r>
    </w:p>
    <w:p w14:paraId="7C33F614" w14:textId="77777777" w:rsidR="00F93773" w:rsidRPr="006D6897" w:rsidRDefault="00F93773" w:rsidP="00675016">
      <w:pPr>
        <w:pStyle w:val="BodyText"/>
        <w:rPr>
          <w:b/>
        </w:rPr>
      </w:pPr>
    </w:p>
    <w:p w14:paraId="35D148AE" w14:textId="39467838" w:rsidR="00970A8B" w:rsidRPr="006D6897" w:rsidRDefault="00970A8B" w:rsidP="00675016">
      <w:pPr>
        <w:pStyle w:val="BodyText"/>
        <w:ind w:right="157"/>
        <w:jc w:val="both"/>
      </w:pPr>
      <w:r w:rsidRPr="006D6897">
        <w:t>It is the IEDC’s intention to assist small businesses and entrepreneurs</w:t>
      </w:r>
      <w:r w:rsidR="00F649B3" w:rsidRPr="006D6897">
        <w:t xml:space="preserve"> in</w:t>
      </w:r>
      <w:r w:rsidRPr="006D6897">
        <w:t xml:space="preserve"> access</w:t>
      </w:r>
      <w:r w:rsidR="00F649B3" w:rsidRPr="006D6897">
        <w:t>ing</w:t>
      </w:r>
      <w:r w:rsidRPr="006D6897">
        <w:t xml:space="preserve"> the capital they need to grow their businesses in Indiana. Alongside the capital programs offered by the IEDC through the SSBCI</w:t>
      </w:r>
      <w:r w:rsidR="384CD393" w:rsidRPr="006D6897">
        <w:t xml:space="preserve"> program</w:t>
      </w:r>
      <w:r w:rsidRPr="006D6897">
        <w:t>, the IEDC intends to offer support as small business owners and entrepreneurs prepare to obtain capital and manage capital post</w:t>
      </w:r>
      <w:r w:rsidR="63ABA3CA" w:rsidRPr="006D6897">
        <w:t>-</w:t>
      </w:r>
      <w:r w:rsidRPr="006D6897">
        <w:t xml:space="preserve">financing.  </w:t>
      </w:r>
    </w:p>
    <w:p w14:paraId="38DE0AB6" w14:textId="77777777" w:rsidR="00970A8B" w:rsidRPr="006D6897" w:rsidRDefault="00970A8B" w:rsidP="00675016">
      <w:pPr>
        <w:pStyle w:val="BodyText"/>
        <w:ind w:right="157"/>
        <w:jc w:val="both"/>
      </w:pPr>
    </w:p>
    <w:p w14:paraId="394DB73E" w14:textId="4148FDA0" w:rsidR="00970A8B" w:rsidRPr="006D6897" w:rsidRDefault="00970A8B" w:rsidP="00675016">
      <w:pPr>
        <w:pStyle w:val="BodyText"/>
        <w:ind w:right="157"/>
        <w:jc w:val="both"/>
      </w:pPr>
      <w:r w:rsidRPr="006D6897">
        <w:t>Services provided must be related to accounting and financial advisory services.</w:t>
      </w:r>
      <w:r w:rsidR="607AE748" w:rsidRPr="006D6897">
        <w:t xml:space="preserve"> Interested vendors should narrow down the scope of services they are interested in providing</w:t>
      </w:r>
      <w:r w:rsidR="00F649B3" w:rsidRPr="006D6897">
        <w:t>.</w:t>
      </w:r>
      <w:r w:rsidR="607AE748" w:rsidRPr="006D6897">
        <w:t xml:space="preserve"> </w:t>
      </w:r>
      <w:r w:rsidRPr="006D6897">
        <w:t xml:space="preserve"> Examples of such services are listed below. </w:t>
      </w:r>
    </w:p>
    <w:p w14:paraId="757B982B" w14:textId="77777777" w:rsidR="00970A8B" w:rsidRPr="006D6897" w:rsidRDefault="00970A8B" w:rsidP="00675016">
      <w:pPr>
        <w:pStyle w:val="BodyText"/>
        <w:ind w:right="157"/>
        <w:jc w:val="both"/>
      </w:pPr>
    </w:p>
    <w:p w14:paraId="218990E0" w14:textId="77777777" w:rsidR="00970A8B" w:rsidRPr="006D6897" w:rsidRDefault="00970A8B" w:rsidP="00675016">
      <w:pPr>
        <w:pStyle w:val="BodyText"/>
        <w:ind w:right="157"/>
        <w:jc w:val="both"/>
        <w:rPr>
          <w:i/>
          <w:iCs/>
        </w:rPr>
      </w:pPr>
      <w:r w:rsidRPr="006D6897">
        <w:rPr>
          <w:i/>
          <w:iCs/>
        </w:rPr>
        <w:t>Accounting Services</w:t>
      </w:r>
    </w:p>
    <w:p w14:paraId="3863AD1D" w14:textId="77777777" w:rsidR="00F649B3" w:rsidRPr="006D6897" w:rsidRDefault="00970A8B" w:rsidP="00F649B3">
      <w:pPr>
        <w:pStyle w:val="BodyText"/>
        <w:numPr>
          <w:ilvl w:val="0"/>
          <w:numId w:val="36"/>
        </w:numPr>
        <w:ind w:right="157"/>
        <w:jc w:val="both"/>
      </w:pPr>
      <w:r w:rsidRPr="006D6897">
        <w:t>Preparing audits, financial statements, or business records</w:t>
      </w:r>
    </w:p>
    <w:p w14:paraId="2F26ACB2" w14:textId="070726AF" w:rsidR="00970A8B" w:rsidRPr="006D6897" w:rsidRDefault="00970A8B" w:rsidP="00F649B3">
      <w:pPr>
        <w:pStyle w:val="BodyText"/>
        <w:numPr>
          <w:ilvl w:val="0"/>
          <w:numId w:val="36"/>
        </w:numPr>
        <w:ind w:right="157"/>
        <w:jc w:val="both"/>
      </w:pPr>
      <w:r w:rsidRPr="006D6897">
        <w:t>Digitizing financial records</w:t>
      </w:r>
    </w:p>
    <w:p w14:paraId="79BBE4FA" w14:textId="468A42BB" w:rsidR="00970A8B" w:rsidRPr="006D6897" w:rsidRDefault="00970A8B" w:rsidP="00F649B3">
      <w:pPr>
        <w:pStyle w:val="BodyText"/>
        <w:numPr>
          <w:ilvl w:val="0"/>
          <w:numId w:val="35"/>
        </w:numPr>
        <w:ind w:right="157"/>
        <w:jc w:val="both"/>
      </w:pPr>
      <w:r w:rsidRPr="006D6897">
        <w:t>Advisory services or training regarding accounting practices, recordkeeping, or accounting software</w:t>
      </w:r>
    </w:p>
    <w:p w14:paraId="384C537E" w14:textId="77777777" w:rsidR="00970A8B" w:rsidRPr="006D6897" w:rsidRDefault="00970A8B" w:rsidP="00675016">
      <w:pPr>
        <w:pStyle w:val="BodyText"/>
        <w:ind w:right="157"/>
        <w:jc w:val="both"/>
      </w:pPr>
    </w:p>
    <w:p w14:paraId="632BC83C" w14:textId="77777777" w:rsidR="00970A8B" w:rsidRPr="006D6897" w:rsidRDefault="00970A8B" w:rsidP="00675016">
      <w:pPr>
        <w:pStyle w:val="BodyText"/>
        <w:ind w:right="157"/>
        <w:jc w:val="both"/>
        <w:rPr>
          <w:i/>
          <w:iCs/>
        </w:rPr>
      </w:pPr>
      <w:r w:rsidRPr="006D6897">
        <w:rPr>
          <w:i/>
          <w:iCs/>
        </w:rPr>
        <w:t>Financial Advisory Services</w:t>
      </w:r>
    </w:p>
    <w:p w14:paraId="21ADA03B" w14:textId="1FE63B64" w:rsidR="00970A8B" w:rsidRPr="006D6897" w:rsidRDefault="00970A8B" w:rsidP="00F649B3">
      <w:pPr>
        <w:pStyle w:val="BodyText"/>
        <w:numPr>
          <w:ilvl w:val="0"/>
          <w:numId w:val="36"/>
        </w:numPr>
        <w:ind w:right="157"/>
        <w:jc w:val="both"/>
      </w:pPr>
      <w:r w:rsidRPr="006D6897">
        <w:t>Assisting with the establishment of banking relationships or other financial services</w:t>
      </w:r>
    </w:p>
    <w:p w14:paraId="1CE8C9A2" w14:textId="5E81332F" w:rsidR="00970A8B" w:rsidRPr="006D6897" w:rsidRDefault="00970A8B" w:rsidP="00F649B3">
      <w:pPr>
        <w:pStyle w:val="BodyText"/>
        <w:numPr>
          <w:ilvl w:val="0"/>
          <w:numId w:val="36"/>
        </w:numPr>
        <w:ind w:right="157"/>
        <w:jc w:val="both"/>
      </w:pPr>
      <w:r w:rsidRPr="006D6897">
        <w:t>Assisting with applications for government small business programs, including preparing financial analyses</w:t>
      </w:r>
    </w:p>
    <w:p w14:paraId="298C094B" w14:textId="1D957355" w:rsidR="00970A8B" w:rsidRPr="006D6897" w:rsidRDefault="00970A8B" w:rsidP="00F649B3">
      <w:pPr>
        <w:pStyle w:val="BodyText"/>
        <w:numPr>
          <w:ilvl w:val="0"/>
          <w:numId w:val="36"/>
        </w:numPr>
        <w:ind w:right="157"/>
        <w:jc w:val="both"/>
      </w:pPr>
      <w:r w:rsidRPr="006D6897">
        <w:t>Advising on factors that may impede access to financing for the business</w:t>
      </w:r>
    </w:p>
    <w:p w14:paraId="7C4D59FC" w14:textId="097654E1" w:rsidR="00970A8B" w:rsidRPr="006D6897" w:rsidRDefault="00970A8B" w:rsidP="00F649B3">
      <w:pPr>
        <w:pStyle w:val="BodyText"/>
        <w:numPr>
          <w:ilvl w:val="0"/>
          <w:numId w:val="36"/>
        </w:numPr>
        <w:ind w:right="157"/>
        <w:jc w:val="both"/>
      </w:pPr>
      <w:r w:rsidRPr="006D6897">
        <w:t>Advising on financial management</w:t>
      </w:r>
    </w:p>
    <w:p w14:paraId="3E820D49" w14:textId="1BA2FCC7" w:rsidR="00970A8B" w:rsidRPr="006D6897" w:rsidRDefault="00970A8B" w:rsidP="00F649B3">
      <w:pPr>
        <w:pStyle w:val="BodyText"/>
        <w:numPr>
          <w:ilvl w:val="0"/>
          <w:numId w:val="36"/>
        </w:numPr>
        <w:ind w:right="157"/>
        <w:jc w:val="both"/>
      </w:pPr>
      <w:r w:rsidRPr="006D6897">
        <w:t>Developing presentations to potential investors, loan documents, financial models, and business plans</w:t>
      </w:r>
    </w:p>
    <w:p w14:paraId="1E44835C" w14:textId="77777777" w:rsidR="00970A8B" w:rsidRPr="006D6897" w:rsidRDefault="00970A8B" w:rsidP="00675016">
      <w:pPr>
        <w:pStyle w:val="BodyText"/>
        <w:ind w:right="157"/>
        <w:jc w:val="both"/>
      </w:pPr>
    </w:p>
    <w:p w14:paraId="45703218" w14:textId="7B4C3EC2" w:rsidR="00970A8B" w:rsidRPr="006D6897" w:rsidRDefault="00970A8B" w:rsidP="00675016">
      <w:pPr>
        <w:pStyle w:val="BodyText"/>
        <w:ind w:right="157"/>
        <w:jc w:val="both"/>
      </w:pPr>
      <w:r w:rsidRPr="006D6897">
        <w:t xml:space="preserve">Program participants are responsible for helping to build a pipeline of eligible businesses for Indiana’s SSBCI capital programs – with a specific focus on the Legend Fund Loan Participation Program. At the time of the publication of this </w:t>
      </w:r>
      <w:r w:rsidR="00080F9D" w:rsidRPr="006D6897">
        <w:t>RFP</w:t>
      </w:r>
      <w:r w:rsidRPr="006D6897">
        <w:t>, these funds are being deployed through non-depository lending institutions such as, CDFIs, CDCs, RLFs, etc. It is the intention of the program that by addressing the barriers at the start and throughout the length of the lending process – such as obtaining proper financial documentation, building business acumen</w:t>
      </w:r>
      <w:r w:rsidR="001C3464">
        <w:t>,</w:t>
      </w:r>
      <w:r w:rsidRPr="006D6897">
        <w:t xml:space="preserve"> and cultivating business banking relationships – SEDI-owned </w:t>
      </w:r>
      <w:r w:rsidR="73E82121" w:rsidRPr="006D6897">
        <w:t xml:space="preserve">businesses </w:t>
      </w:r>
      <w:r w:rsidRPr="006D6897">
        <w:t xml:space="preserve">and VSBs will have an increased likelihood of both obtaining SSBCI capital and successfully managing this debt over time. More information on the IEDC’s SSBCI programming can be found </w:t>
      </w:r>
      <w:hyperlink r:id="rId18">
        <w:r w:rsidRPr="006D6897">
          <w:rPr>
            <w:rStyle w:val="Hyperlink"/>
          </w:rPr>
          <w:t>here</w:t>
        </w:r>
      </w:hyperlink>
      <w:r w:rsidRPr="006D6897">
        <w:t xml:space="preserve">. </w:t>
      </w:r>
    </w:p>
    <w:p w14:paraId="12716B3C" w14:textId="77777777" w:rsidR="00B90601" w:rsidRPr="006D6897" w:rsidRDefault="00B90601" w:rsidP="00675016">
      <w:pPr>
        <w:pStyle w:val="BodyText"/>
        <w:ind w:right="157"/>
        <w:jc w:val="both"/>
      </w:pPr>
    </w:p>
    <w:p w14:paraId="5DC79916" w14:textId="77777777" w:rsidR="00B90601" w:rsidRPr="006D6897" w:rsidRDefault="00B90601" w:rsidP="00675016">
      <w:pPr>
        <w:pStyle w:val="BodyText"/>
        <w:ind w:right="157"/>
        <w:jc w:val="both"/>
      </w:pPr>
      <w:r w:rsidRPr="006D6897">
        <w:t xml:space="preserve">The IEDC aims to serve the best interest of the State by deploying Technical Assistance Program resources to organizations of all sizes that serve the entire population of the state with a specific focus on reaching SEDI-owned businesses and entrepreneurs and VSBs throughout the state. The IEDC is seeking qualified service providers with specific knowledge and expertise in reaching and working with SEDI-owned businesses and entrepreneurs and VSBs. </w:t>
      </w:r>
    </w:p>
    <w:p w14:paraId="373094C2" w14:textId="77777777" w:rsidR="00B90601" w:rsidRPr="006D6897" w:rsidRDefault="00B90601" w:rsidP="00675016">
      <w:pPr>
        <w:pStyle w:val="BodyText"/>
        <w:ind w:right="157"/>
        <w:jc w:val="both"/>
      </w:pPr>
    </w:p>
    <w:p w14:paraId="3F40F6AE" w14:textId="77777777" w:rsidR="00F93773" w:rsidRPr="006D6897" w:rsidRDefault="00F93773" w:rsidP="00675016">
      <w:pPr>
        <w:pStyle w:val="BodyText"/>
      </w:pPr>
    </w:p>
    <w:p w14:paraId="3A44461B" w14:textId="0DB34538" w:rsidR="00F93773" w:rsidRPr="006D6897" w:rsidRDefault="006A1216" w:rsidP="00675016">
      <w:pPr>
        <w:pStyle w:val="Heading1"/>
        <w:numPr>
          <w:ilvl w:val="1"/>
          <w:numId w:val="23"/>
        </w:numPr>
        <w:tabs>
          <w:tab w:val="left" w:pos="859"/>
        </w:tabs>
        <w:ind w:left="0" w:hanging="719"/>
      </w:pPr>
      <w:r w:rsidRPr="006D6897">
        <w:t>ELIGIBLE</w:t>
      </w:r>
      <w:r w:rsidRPr="006D6897">
        <w:rPr>
          <w:spacing w:val="-2"/>
        </w:rPr>
        <w:t xml:space="preserve"> </w:t>
      </w:r>
      <w:r w:rsidR="0026751F" w:rsidRPr="006D6897">
        <w:rPr>
          <w:spacing w:val="-2"/>
        </w:rPr>
        <w:t>PROVIDERS</w:t>
      </w:r>
    </w:p>
    <w:p w14:paraId="6BFFC911" w14:textId="77777777" w:rsidR="00180720" w:rsidRPr="006D6897" w:rsidRDefault="00180720" w:rsidP="00675016">
      <w:pPr>
        <w:pStyle w:val="BodyText"/>
        <w:ind w:right="154"/>
        <w:jc w:val="both"/>
      </w:pPr>
    </w:p>
    <w:p w14:paraId="1EA96A73" w14:textId="5B980C7C" w:rsidR="00F93773" w:rsidRPr="006D6897" w:rsidRDefault="7EAF1625" w:rsidP="00675016">
      <w:pPr>
        <w:pStyle w:val="BodyText"/>
        <w:ind w:right="154"/>
        <w:jc w:val="both"/>
      </w:pPr>
      <w:r w:rsidRPr="006D6897">
        <w:t xml:space="preserve">An </w:t>
      </w:r>
      <w:r w:rsidR="4E58EFC8" w:rsidRPr="006D6897">
        <w:t>e</w:t>
      </w:r>
      <w:r w:rsidRPr="006D6897">
        <w:t xml:space="preserve">ligible TA Provider may be a for-profit, </w:t>
      </w:r>
      <w:r w:rsidR="00502C19" w:rsidRPr="006D6897">
        <w:t xml:space="preserve">non-profit, </w:t>
      </w:r>
      <w:r w:rsidRPr="006D6897">
        <w:t xml:space="preserve">individual entity or collaborative group of two or more entities. An </w:t>
      </w:r>
      <w:r w:rsidR="317107C5" w:rsidRPr="006D6897">
        <w:t>e</w:t>
      </w:r>
      <w:r w:rsidRPr="006D6897">
        <w:t>ligible TA Provider is eligible if each entity applying (whether individually or collaboratively) meets all of the following:</w:t>
      </w:r>
    </w:p>
    <w:p w14:paraId="44D8A7B0" w14:textId="611A9387" w:rsidR="00F93773" w:rsidRPr="006D6897" w:rsidRDefault="7EAF1625" w:rsidP="00831EEE">
      <w:pPr>
        <w:pStyle w:val="BodyText"/>
        <w:numPr>
          <w:ilvl w:val="0"/>
          <w:numId w:val="37"/>
        </w:numPr>
        <w:ind w:right="154"/>
        <w:jc w:val="both"/>
      </w:pPr>
      <w:r w:rsidRPr="006D6897">
        <w:t xml:space="preserve">Specializes or </w:t>
      </w:r>
      <w:r w:rsidR="00831EEE" w:rsidRPr="006D6897">
        <w:t xml:space="preserve">has demonstrated specialized </w:t>
      </w:r>
      <w:r w:rsidRPr="006D6897">
        <w:t>partners</w:t>
      </w:r>
      <w:r w:rsidR="00831EEE" w:rsidRPr="006D6897">
        <w:t>hips</w:t>
      </w:r>
      <w:r w:rsidRPr="006D6897">
        <w:t xml:space="preserve"> with entities with expertise in accounting and/or financial advisory services.</w:t>
      </w:r>
    </w:p>
    <w:p w14:paraId="0AC5FB46" w14:textId="58B3616B" w:rsidR="00F93773" w:rsidRPr="006D6897" w:rsidRDefault="7EAF1625" w:rsidP="00831EEE">
      <w:pPr>
        <w:pStyle w:val="BodyText"/>
        <w:numPr>
          <w:ilvl w:val="0"/>
          <w:numId w:val="37"/>
        </w:numPr>
        <w:ind w:right="154"/>
        <w:jc w:val="both"/>
      </w:pPr>
      <w:r w:rsidRPr="006D6897">
        <w:t>Can demonstrate a successful history of serving SEDI-owned or very small businesses, directly or through contracted services</w:t>
      </w:r>
      <w:r w:rsidR="4BB42976" w:rsidRPr="006D6897">
        <w:t xml:space="preserve"> in technical service area</w:t>
      </w:r>
      <w:r w:rsidRPr="006D6897">
        <w:t>.</w:t>
      </w:r>
    </w:p>
    <w:p w14:paraId="5C963DDD" w14:textId="2416147F" w:rsidR="00F93773" w:rsidRPr="006D6897" w:rsidRDefault="7EAF1625" w:rsidP="00831EEE">
      <w:pPr>
        <w:pStyle w:val="BodyText"/>
        <w:numPr>
          <w:ilvl w:val="0"/>
          <w:numId w:val="37"/>
        </w:numPr>
        <w:ind w:right="154"/>
        <w:jc w:val="both"/>
      </w:pPr>
      <w:r w:rsidRPr="006D6897">
        <w:t>Sufficient operational infrastructure to engage</w:t>
      </w:r>
      <w:r w:rsidR="459C4360" w:rsidRPr="006D6897">
        <w:t xml:space="preserve"> with, serve, and report on technical assistance provided.</w:t>
      </w:r>
    </w:p>
    <w:p w14:paraId="3C732110" w14:textId="7B4CA953" w:rsidR="00F93773" w:rsidRPr="006D6897" w:rsidRDefault="7EAF1625" w:rsidP="00831EEE">
      <w:pPr>
        <w:pStyle w:val="BodyText"/>
        <w:numPr>
          <w:ilvl w:val="0"/>
          <w:numId w:val="37"/>
        </w:numPr>
        <w:ind w:right="154"/>
        <w:jc w:val="both"/>
      </w:pPr>
      <w:r w:rsidRPr="006D6897">
        <w:t>Is headquartered in Indiana.</w:t>
      </w:r>
    </w:p>
    <w:p w14:paraId="1783E670" w14:textId="5228F6FB" w:rsidR="00F93773" w:rsidRPr="006D6897" w:rsidRDefault="7EAF1625" w:rsidP="00831EEE">
      <w:pPr>
        <w:pStyle w:val="BodyText"/>
        <w:numPr>
          <w:ilvl w:val="0"/>
          <w:numId w:val="37"/>
        </w:numPr>
        <w:ind w:right="154"/>
        <w:jc w:val="both"/>
      </w:pPr>
      <w:r w:rsidRPr="006D6897">
        <w:t>Is in good standing with State of Indiana.</w:t>
      </w:r>
    </w:p>
    <w:p w14:paraId="7612BBC8" w14:textId="71DCCB3F" w:rsidR="00F93773" w:rsidRPr="006D6897" w:rsidRDefault="7EAF1625" w:rsidP="00831EEE">
      <w:pPr>
        <w:pStyle w:val="BodyText"/>
        <w:numPr>
          <w:ilvl w:val="0"/>
          <w:numId w:val="37"/>
        </w:numPr>
        <w:ind w:right="154"/>
        <w:jc w:val="both"/>
      </w:pPr>
      <w:r w:rsidRPr="006D6897">
        <w:t>Is or is willing to become a vendor of the State of Indiana</w:t>
      </w:r>
    </w:p>
    <w:p w14:paraId="3D3927AB" w14:textId="77777777" w:rsidR="00831EEE" w:rsidRPr="006D6897" w:rsidRDefault="7EAF1625" w:rsidP="00831EEE">
      <w:pPr>
        <w:pStyle w:val="BodyText"/>
        <w:numPr>
          <w:ilvl w:val="0"/>
          <w:numId w:val="37"/>
        </w:numPr>
        <w:ind w:right="154"/>
        <w:jc w:val="both"/>
      </w:pPr>
      <w:r w:rsidRPr="006D6897">
        <w:t xml:space="preserve">Willing to enter into a professional services agreement with the IEDC to provide TA services. </w:t>
      </w:r>
    </w:p>
    <w:p w14:paraId="75D01870" w14:textId="77777777" w:rsidR="00831EEE" w:rsidRPr="006D6897" w:rsidRDefault="00831EEE" w:rsidP="00831EEE">
      <w:pPr>
        <w:pStyle w:val="BodyText"/>
        <w:ind w:left="360" w:right="154"/>
        <w:jc w:val="both"/>
      </w:pPr>
    </w:p>
    <w:p w14:paraId="11850432" w14:textId="54B3A196" w:rsidR="00620BF6" w:rsidRPr="006D6897" w:rsidRDefault="00620BF6" w:rsidP="00831EEE">
      <w:pPr>
        <w:pStyle w:val="BodyText"/>
        <w:ind w:right="154"/>
        <w:jc w:val="both"/>
      </w:pPr>
      <w:r w:rsidRPr="006D6897">
        <w:t xml:space="preserve">The IEDC will review eligible providers’ proposals based on the demonstration of services provided that will result in the following outcomes: </w:t>
      </w:r>
    </w:p>
    <w:p w14:paraId="36FEA125" w14:textId="77777777" w:rsidR="00620BF6" w:rsidRPr="006D6897" w:rsidRDefault="00620BF6" w:rsidP="00831EEE">
      <w:pPr>
        <w:pStyle w:val="BodyText"/>
        <w:numPr>
          <w:ilvl w:val="0"/>
          <w:numId w:val="37"/>
        </w:numPr>
        <w:ind w:right="154"/>
        <w:jc w:val="both"/>
      </w:pPr>
      <w:r w:rsidRPr="006D6897">
        <w:t>Increase readiness to apply for capital through the IEDC’s SSBCI programs and other eligible capital programs by improving business and financial acumen, improving financial management, and preparing financial statements</w:t>
      </w:r>
    </w:p>
    <w:p w14:paraId="6178DE02" w14:textId="77777777" w:rsidR="00620BF6" w:rsidRPr="006D6897" w:rsidRDefault="00620BF6" w:rsidP="00831EEE">
      <w:pPr>
        <w:pStyle w:val="BodyText"/>
        <w:numPr>
          <w:ilvl w:val="0"/>
          <w:numId w:val="37"/>
        </w:numPr>
        <w:ind w:right="154"/>
        <w:jc w:val="both"/>
      </w:pPr>
      <w:r w:rsidRPr="006D6897">
        <w:t>Successful attainment of capital by SEDI-owned businesses and entrepreneurs and VSB borrowers</w:t>
      </w:r>
    </w:p>
    <w:p w14:paraId="74E9DD32" w14:textId="77777777" w:rsidR="00620BF6" w:rsidRPr="006D6897" w:rsidRDefault="00620BF6" w:rsidP="00831EEE">
      <w:pPr>
        <w:pStyle w:val="BodyText"/>
        <w:numPr>
          <w:ilvl w:val="0"/>
          <w:numId w:val="37"/>
        </w:numPr>
        <w:ind w:right="154"/>
        <w:jc w:val="both"/>
      </w:pPr>
      <w:r w:rsidRPr="006D6897">
        <w:t>Increase ability of borrower’s ability to pay back loans through continued support</w:t>
      </w:r>
    </w:p>
    <w:p w14:paraId="4AD7CBA3" w14:textId="77777777" w:rsidR="00620BF6" w:rsidRPr="006D6897" w:rsidRDefault="00620BF6" w:rsidP="00675016">
      <w:pPr>
        <w:pStyle w:val="BodyText"/>
        <w:ind w:right="157"/>
        <w:jc w:val="both"/>
      </w:pPr>
    </w:p>
    <w:p w14:paraId="0A400F73" w14:textId="77777777" w:rsidR="00620BF6" w:rsidRPr="006D6897" w:rsidRDefault="00620BF6" w:rsidP="00675016">
      <w:pPr>
        <w:pStyle w:val="BodyText"/>
        <w:ind w:right="157"/>
        <w:jc w:val="both"/>
      </w:pPr>
    </w:p>
    <w:p w14:paraId="569D6BFE" w14:textId="77777777" w:rsidR="00620BF6" w:rsidRPr="006D6897" w:rsidRDefault="00620BF6" w:rsidP="00675016">
      <w:pPr>
        <w:pStyle w:val="BodyText"/>
        <w:ind w:right="157"/>
        <w:jc w:val="both"/>
      </w:pPr>
      <w:r w:rsidRPr="006D6897">
        <w:t xml:space="preserve">Collaborative proposals from more than one eligible entity will be considered.  In a collaborative proposal, a lead organization must be identified. This entity will enter into the agreement with the IEDC and assume primary operational and financial responsibility for completing the scope of work show an agreement be executed. Proposals submitted by SEDI-owned or controlled entities will receive additional consideration. </w:t>
      </w:r>
    </w:p>
    <w:p w14:paraId="686A6C59" w14:textId="77777777" w:rsidR="00620BF6" w:rsidRPr="006D6897" w:rsidRDefault="00620BF6" w:rsidP="00675016">
      <w:pPr>
        <w:pStyle w:val="BodyText"/>
        <w:ind w:right="154"/>
        <w:jc w:val="both"/>
      </w:pPr>
    </w:p>
    <w:p w14:paraId="3F60DB55" w14:textId="77777777" w:rsidR="009E40B9" w:rsidRPr="006D6897" w:rsidRDefault="009E40B9" w:rsidP="00675016">
      <w:pPr>
        <w:pStyle w:val="BodyText"/>
        <w:ind w:right="154"/>
        <w:jc w:val="both"/>
      </w:pPr>
    </w:p>
    <w:p w14:paraId="4E56F4D5" w14:textId="7112AE92" w:rsidR="00F93773" w:rsidRPr="006D6897" w:rsidRDefault="380FFE5E" w:rsidP="00675016">
      <w:pPr>
        <w:pStyle w:val="Heading1"/>
        <w:numPr>
          <w:ilvl w:val="1"/>
          <w:numId w:val="23"/>
        </w:numPr>
        <w:tabs>
          <w:tab w:val="left" w:pos="859"/>
        </w:tabs>
        <w:spacing w:line="275" w:lineRule="exact"/>
        <w:ind w:left="0" w:hanging="719"/>
      </w:pPr>
      <w:r w:rsidRPr="006D6897">
        <w:t>PROGRAM REQUIREMENTS AND EXPECTATIONS</w:t>
      </w:r>
    </w:p>
    <w:p w14:paraId="78FB7945" w14:textId="77777777" w:rsidR="00F93773" w:rsidRPr="006D6897" w:rsidRDefault="00F93773" w:rsidP="00675016">
      <w:pPr>
        <w:pStyle w:val="BodyText"/>
        <w:rPr>
          <w:b/>
        </w:rPr>
      </w:pPr>
    </w:p>
    <w:p w14:paraId="10DDE256" w14:textId="6CE0E145" w:rsidR="00594C21" w:rsidRPr="006D6897" w:rsidRDefault="4E835B88" w:rsidP="00675016">
      <w:pPr>
        <w:pStyle w:val="BodyText"/>
        <w:ind w:right="159"/>
        <w:jc w:val="both"/>
      </w:pPr>
      <w:r w:rsidRPr="006D6897">
        <w:t xml:space="preserve">Program applicants must demonstrate the ability to manage, execute and administer the technical assistance service(s) identified within their application, complete timely reporting as determined by the IEDC and the United States Department of Treasury, and support program marketing and promotion efforts. </w:t>
      </w:r>
    </w:p>
    <w:p w14:paraId="6F436C6C" w14:textId="77777777" w:rsidR="00594C21" w:rsidRPr="006D6897" w:rsidRDefault="00594C21" w:rsidP="00675016">
      <w:pPr>
        <w:pStyle w:val="BodyText"/>
        <w:ind w:right="159"/>
        <w:jc w:val="both"/>
      </w:pPr>
    </w:p>
    <w:p w14:paraId="2EF4A2E1" w14:textId="2B40C7F3" w:rsidR="00594C21" w:rsidRPr="006D6897" w:rsidRDefault="00594C21" w:rsidP="00594C21">
      <w:pPr>
        <w:pStyle w:val="ListParagraph"/>
        <w:numPr>
          <w:ilvl w:val="2"/>
          <w:numId w:val="23"/>
        </w:numPr>
        <w:tabs>
          <w:tab w:val="left" w:pos="1580"/>
        </w:tabs>
        <w:ind w:left="0" w:right="154"/>
        <w:rPr>
          <w:sz w:val="24"/>
          <w:szCs w:val="24"/>
        </w:rPr>
      </w:pPr>
      <w:r w:rsidRPr="006D6897">
        <w:rPr>
          <w:sz w:val="24"/>
          <w:szCs w:val="24"/>
        </w:rPr>
        <w:t>1.8.1 Program Requirements</w:t>
      </w:r>
    </w:p>
    <w:p w14:paraId="560A429B" w14:textId="77777777" w:rsidR="00594C21" w:rsidRPr="006D6897" w:rsidRDefault="00594C21" w:rsidP="00594C21">
      <w:pPr>
        <w:pStyle w:val="BodyText"/>
        <w:ind w:right="159"/>
        <w:jc w:val="both"/>
      </w:pPr>
    </w:p>
    <w:p w14:paraId="0A2F1360" w14:textId="78970E3D" w:rsidR="00594C21" w:rsidRPr="006D6897" w:rsidRDefault="00594C21" w:rsidP="00594C21">
      <w:pPr>
        <w:pStyle w:val="BodyText"/>
        <w:ind w:right="159"/>
        <w:jc w:val="both"/>
      </w:pPr>
      <w:r w:rsidRPr="006D6897">
        <w:t>TA providers will be responsible for the following activities during the term of the agreement executed with the IEDC for services:</w:t>
      </w:r>
    </w:p>
    <w:p w14:paraId="50EB1178" w14:textId="2F864561" w:rsidR="008132A7" w:rsidRPr="006D6897" w:rsidRDefault="008132A7" w:rsidP="00675016">
      <w:pPr>
        <w:rPr>
          <w:sz w:val="24"/>
          <w:szCs w:val="24"/>
        </w:rPr>
      </w:pPr>
    </w:p>
    <w:p w14:paraId="3F4D3248" w14:textId="247A17E0" w:rsidR="001F6D11" w:rsidRPr="006D6897" w:rsidRDefault="001F6D11" w:rsidP="00675016">
      <w:pPr>
        <w:rPr>
          <w:i/>
          <w:iCs/>
          <w:sz w:val="24"/>
          <w:szCs w:val="24"/>
        </w:rPr>
      </w:pPr>
      <w:r w:rsidRPr="006D6897">
        <w:rPr>
          <w:i/>
          <w:iCs/>
          <w:sz w:val="24"/>
          <w:szCs w:val="24"/>
        </w:rPr>
        <w:t xml:space="preserve">Collateral and </w:t>
      </w:r>
      <w:r w:rsidR="00FE3F01" w:rsidRPr="006D6897">
        <w:rPr>
          <w:i/>
          <w:iCs/>
          <w:sz w:val="24"/>
          <w:szCs w:val="24"/>
        </w:rPr>
        <w:t>Engagement</w:t>
      </w:r>
    </w:p>
    <w:p w14:paraId="61D76B4B" w14:textId="77777777" w:rsidR="00966D55" w:rsidRPr="006D6897" w:rsidRDefault="40FAFC1E" w:rsidP="00073841">
      <w:pPr>
        <w:pStyle w:val="BodyText"/>
        <w:numPr>
          <w:ilvl w:val="0"/>
          <w:numId w:val="32"/>
        </w:numPr>
        <w:ind w:right="159"/>
        <w:jc w:val="both"/>
      </w:pPr>
      <w:r w:rsidRPr="006D6897">
        <w:t>Create and share collateral, as requested by the IEDC, to market programming offered by vendor</w:t>
      </w:r>
    </w:p>
    <w:p w14:paraId="4228E653" w14:textId="3FF41806" w:rsidR="00FE3F01" w:rsidRPr="006D6897" w:rsidRDefault="00966D55" w:rsidP="00073841">
      <w:pPr>
        <w:pStyle w:val="ListParagraph"/>
        <w:numPr>
          <w:ilvl w:val="0"/>
          <w:numId w:val="32"/>
        </w:numPr>
        <w:rPr>
          <w:sz w:val="24"/>
          <w:szCs w:val="24"/>
        </w:rPr>
      </w:pPr>
      <w:r w:rsidRPr="3D6B33DC">
        <w:rPr>
          <w:sz w:val="24"/>
          <w:szCs w:val="24"/>
        </w:rPr>
        <w:t xml:space="preserve">Create and maintain a profile </w:t>
      </w:r>
      <w:r w:rsidR="00E70746" w:rsidRPr="3D6B33DC">
        <w:rPr>
          <w:sz w:val="24"/>
          <w:szCs w:val="24"/>
        </w:rPr>
        <w:t>on the IEDC’s SSBCI website</w:t>
      </w:r>
    </w:p>
    <w:p w14:paraId="3C363EA3" w14:textId="2E138346" w:rsidR="00DB2444" w:rsidRPr="006D6897" w:rsidRDefault="00DB2444" w:rsidP="00073841">
      <w:pPr>
        <w:pStyle w:val="ListParagraph"/>
        <w:numPr>
          <w:ilvl w:val="0"/>
          <w:numId w:val="32"/>
        </w:numPr>
        <w:rPr>
          <w:sz w:val="24"/>
          <w:szCs w:val="24"/>
        </w:rPr>
      </w:pPr>
      <w:r w:rsidRPr="3D6B33DC">
        <w:rPr>
          <w:sz w:val="24"/>
          <w:szCs w:val="24"/>
        </w:rPr>
        <w:t xml:space="preserve">Respond to and engage with small businesses and potential technical assistance </w:t>
      </w:r>
      <w:r w:rsidR="001268B9" w:rsidRPr="3D6B33DC">
        <w:rPr>
          <w:sz w:val="24"/>
          <w:szCs w:val="24"/>
        </w:rPr>
        <w:t>recipients through the IEDC’s SSBCI website</w:t>
      </w:r>
    </w:p>
    <w:p w14:paraId="3ADA2C8B" w14:textId="6DD59769" w:rsidR="001268B9" w:rsidRPr="006D6897" w:rsidRDefault="00BA21D3" w:rsidP="00073841">
      <w:pPr>
        <w:pStyle w:val="ListParagraph"/>
        <w:numPr>
          <w:ilvl w:val="0"/>
          <w:numId w:val="32"/>
        </w:numPr>
        <w:rPr>
          <w:sz w:val="24"/>
          <w:szCs w:val="24"/>
        </w:rPr>
      </w:pPr>
      <w:r w:rsidRPr="3D6B33DC">
        <w:rPr>
          <w:sz w:val="24"/>
          <w:szCs w:val="24"/>
        </w:rPr>
        <w:t xml:space="preserve">Maintain accurate and up-to-date </w:t>
      </w:r>
      <w:r w:rsidR="00EF28CD" w:rsidRPr="3D6B33DC">
        <w:rPr>
          <w:sz w:val="24"/>
          <w:szCs w:val="24"/>
        </w:rPr>
        <w:t>list of trainings and service offerings for IEDC to be posted on the IEDC’s SSBCI website</w:t>
      </w:r>
    </w:p>
    <w:p w14:paraId="035E683D" w14:textId="735C4BFA" w:rsidR="00D7678E" w:rsidRPr="006D6897" w:rsidRDefault="1E2406A9" w:rsidP="00073841">
      <w:pPr>
        <w:pStyle w:val="ListParagraph"/>
        <w:numPr>
          <w:ilvl w:val="0"/>
          <w:numId w:val="32"/>
        </w:numPr>
        <w:rPr>
          <w:sz w:val="24"/>
          <w:szCs w:val="24"/>
        </w:rPr>
      </w:pPr>
      <w:r w:rsidRPr="006D6897">
        <w:rPr>
          <w:sz w:val="24"/>
          <w:szCs w:val="24"/>
        </w:rPr>
        <w:t xml:space="preserve">Manage intake, registration, data collection, and event hosting as applicable per Applicant’s Proposal. </w:t>
      </w:r>
    </w:p>
    <w:p w14:paraId="00A2A30E" w14:textId="77777777" w:rsidR="00923D6B" w:rsidRPr="006D6897" w:rsidRDefault="00923D6B" w:rsidP="00923D6B">
      <w:pPr>
        <w:pStyle w:val="ListParagraph"/>
        <w:ind w:left="720" w:firstLine="0"/>
        <w:rPr>
          <w:sz w:val="24"/>
          <w:szCs w:val="24"/>
        </w:rPr>
      </w:pPr>
    </w:p>
    <w:p w14:paraId="38DB97E2" w14:textId="7ED9E60E" w:rsidR="001F6D11" w:rsidRPr="006D6897" w:rsidRDefault="001F6D11" w:rsidP="00675016">
      <w:pPr>
        <w:rPr>
          <w:i/>
          <w:iCs/>
          <w:sz w:val="24"/>
          <w:szCs w:val="24"/>
        </w:rPr>
      </w:pPr>
      <w:r w:rsidRPr="006D6897">
        <w:rPr>
          <w:i/>
          <w:iCs/>
          <w:sz w:val="24"/>
          <w:szCs w:val="24"/>
        </w:rPr>
        <w:t>Assessment</w:t>
      </w:r>
    </w:p>
    <w:p w14:paraId="6EEB6C9B" w14:textId="6C779130" w:rsidR="00073841" w:rsidRPr="006D6897" w:rsidRDefault="00EF28CD" w:rsidP="00073841">
      <w:pPr>
        <w:pStyle w:val="BodyText"/>
        <w:numPr>
          <w:ilvl w:val="0"/>
          <w:numId w:val="28"/>
        </w:numPr>
        <w:ind w:right="159"/>
        <w:jc w:val="both"/>
      </w:pPr>
      <w:r w:rsidRPr="006D6897">
        <w:t xml:space="preserve">Perform an initial intake of small business to determine eligible fit and connect businesses that are not eligible for SSBCI TA services to other resources and programs that are relevant to the business. The IEDC will provide the information and resources to do so. </w:t>
      </w:r>
    </w:p>
    <w:p w14:paraId="77850DCE" w14:textId="602644D0" w:rsidR="00222200" w:rsidRPr="006D6897" w:rsidRDefault="6FE270BD" w:rsidP="00073841">
      <w:pPr>
        <w:pStyle w:val="BodyText"/>
        <w:numPr>
          <w:ilvl w:val="0"/>
          <w:numId w:val="28"/>
        </w:numPr>
        <w:ind w:right="159"/>
        <w:jc w:val="both"/>
      </w:pPr>
      <w:r w:rsidRPr="006D6897">
        <w:t xml:space="preserve">Collect Intake Form, </w:t>
      </w:r>
      <w:r w:rsidR="293C78C8" w:rsidRPr="006D6897">
        <w:t xml:space="preserve">Privacy Notice, and </w:t>
      </w:r>
      <w:r w:rsidR="2771F158" w:rsidRPr="006D6897">
        <w:t>Liability Forms as provided by the IEDC.</w:t>
      </w:r>
    </w:p>
    <w:p w14:paraId="3201E5A2" w14:textId="4EF369D6" w:rsidR="00073841" w:rsidRPr="006D6897" w:rsidRDefault="308A8926" w:rsidP="00073841">
      <w:pPr>
        <w:pStyle w:val="BodyText"/>
        <w:numPr>
          <w:ilvl w:val="0"/>
          <w:numId w:val="28"/>
        </w:numPr>
        <w:ind w:right="159"/>
        <w:jc w:val="both"/>
      </w:pPr>
      <w:r>
        <w:t xml:space="preserve">Complete an initial business assessment, to be reviewed </w:t>
      </w:r>
      <w:r w:rsidR="5104A11D">
        <w:t>semi-annually</w:t>
      </w:r>
      <w:r w:rsidR="295D0492">
        <w:t>,</w:t>
      </w:r>
      <w:r>
        <w:t xml:space="preserve"> for each participating business in the technical assistance program. </w:t>
      </w:r>
    </w:p>
    <w:p w14:paraId="6FC8CF38" w14:textId="2B568A3C" w:rsidR="00103854" w:rsidRPr="006D6897" w:rsidRDefault="1ED9DB06" w:rsidP="00073841">
      <w:pPr>
        <w:pStyle w:val="BodyText"/>
        <w:numPr>
          <w:ilvl w:val="0"/>
          <w:numId w:val="28"/>
        </w:numPr>
        <w:ind w:right="159"/>
        <w:jc w:val="both"/>
      </w:pPr>
      <w:r w:rsidRPr="006D6897">
        <w:t xml:space="preserve">Develop a defined </w:t>
      </w:r>
      <w:r w:rsidR="2D65FE82" w:rsidRPr="006D6897">
        <w:t xml:space="preserve">scope of work regarding the business’ needs </w:t>
      </w:r>
    </w:p>
    <w:p w14:paraId="01FE2678" w14:textId="77777777" w:rsidR="00CE39CF" w:rsidRPr="006D6897" w:rsidRDefault="00CE39CF" w:rsidP="00CE39CF">
      <w:pPr>
        <w:pStyle w:val="BodyText"/>
        <w:ind w:left="720" w:right="159"/>
        <w:jc w:val="both"/>
      </w:pPr>
    </w:p>
    <w:p w14:paraId="05E8FC5A" w14:textId="77777777" w:rsidR="004271D3" w:rsidRPr="006D6897" w:rsidRDefault="00EF28CD" w:rsidP="00675016">
      <w:pPr>
        <w:rPr>
          <w:i/>
          <w:iCs/>
          <w:sz w:val="24"/>
          <w:szCs w:val="24"/>
        </w:rPr>
      </w:pPr>
      <w:r w:rsidRPr="006D6897">
        <w:rPr>
          <w:i/>
          <w:iCs/>
          <w:sz w:val="24"/>
          <w:szCs w:val="24"/>
        </w:rPr>
        <w:t>Technical Assistance</w:t>
      </w:r>
    </w:p>
    <w:p w14:paraId="5625B14E" w14:textId="63A4FF93" w:rsidR="004271D3" w:rsidRPr="006D6897" w:rsidRDefault="004271D3" w:rsidP="00073841">
      <w:pPr>
        <w:pStyle w:val="BodyText"/>
        <w:numPr>
          <w:ilvl w:val="0"/>
          <w:numId w:val="6"/>
        </w:numPr>
        <w:ind w:right="159"/>
        <w:jc w:val="both"/>
      </w:pPr>
      <w:r w:rsidRPr="006D6897">
        <w:t xml:space="preserve">Provide one-on-one counseling and/or training guided by a defined scope of work. The scope of work must detail the assistance needed to support the business owner in preparation for or management of capital obtained. One-on-one counseling or training may be complemented with other resources and/or programs to meet the needs of the small business owner engaged with the provider. </w:t>
      </w:r>
    </w:p>
    <w:p w14:paraId="21EF0F47" w14:textId="3925DBA7" w:rsidR="10F40BCC" w:rsidRPr="006D6897" w:rsidRDefault="00FE3F01" w:rsidP="00675016">
      <w:pPr>
        <w:rPr>
          <w:i/>
          <w:iCs/>
          <w:sz w:val="24"/>
          <w:szCs w:val="24"/>
        </w:rPr>
      </w:pPr>
      <w:r w:rsidRPr="006D6897">
        <w:rPr>
          <w:i/>
          <w:iCs/>
          <w:sz w:val="24"/>
          <w:szCs w:val="24"/>
        </w:rPr>
        <w:t>IEDC Reporting</w:t>
      </w:r>
    </w:p>
    <w:p w14:paraId="3725A3EB" w14:textId="77777777" w:rsidR="00103854" w:rsidRPr="006D6897" w:rsidRDefault="005A287B" w:rsidP="00073841">
      <w:pPr>
        <w:pStyle w:val="ListParagraph"/>
        <w:numPr>
          <w:ilvl w:val="0"/>
          <w:numId w:val="6"/>
        </w:numPr>
        <w:rPr>
          <w:sz w:val="24"/>
          <w:szCs w:val="24"/>
        </w:rPr>
      </w:pPr>
      <w:r w:rsidRPr="006D6897">
        <w:rPr>
          <w:sz w:val="24"/>
          <w:szCs w:val="24"/>
        </w:rPr>
        <w:t xml:space="preserve">Submit regular reporting to the IEDC </w:t>
      </w:r>
      <w:r w:rsidR="00103854" w:rsidRPr="006D6897">
        <w:rPr>
          <w:sz w:val="24"/>
          <w:szCs w:val="24"/>
        </w:rPr>
        <w:t>including, but not limited to:</w:t>
      </w:r>
    </w:p>
    <w:p w14:paraId="54C877A5" w14:textId="30B95720" w:rsidR="00103854" w:rsidRPr="006D6897" w:rsidRDefault="00103854" w:rsidP="00073841">
      <w:pPr>
        <w:pStyle w:val="ListParagraph"/>
        <w:numPr>
          <w:ilvl w:val="1"/>
          <w:numId w:val="6"/>
        </w:numPr>
        <w:rPr>
          <w:sz w:val="24"/>
          <w:szCs w:val="24"/>
        </w:rPr>
      </w:pPr>
      <w:r w:rsidRPr="006D6897">
        <w:rPr>
          <w:sz w:val="24"/>
          <w:szCs w:val="24"/>
        </w:rPr>
        <w:t xml:space="preserve">TA recipient </w:t>
      </w:r>
      <w:r w:rsidR="00D85E59" w:rsidRPr="006D6897">
        <w:rPr>
          <w:sz w:val="24"/>
          <w:szCs w:val="24"/>
        </w:rPr>
        <w:t>business and demographic information</w:t>
      </w:r>
    </w:p>
    <w:p w14:paraId="063F294E" w14:textId="138604EB" w:rsidR="00D85E59" w:rsidRPr="006D6897" w:rsidRDefault="00D85E59" w:rsidP="00073841">
      <w:pPr>
        <w:pStyle w:val="ListParagraph"/>
        <w:numPr>
          <w:ilvl w:val="1"/>
          <w:numId w:val="6"/>
        </w:numPr>
        <w:rPr>
          <w:sz w:val="24"/>
          <w:szCs w:val="24"/>
        </w:rPr>
      </w:pPr>
      <w:r w:rsidRPr="006D6897">
        <w:rPr>
          <w:sz w:val="24"/>
          <w:szCs w:val="24"/>
        </w:rPr>
        <w:t xml:space="preserve">Signed TA recipient </w:t>
      </w:r>
      <w:r w:rsidR="008170F1" w:rsidRPr="00D46BC9">
        <w:rPr>
          <w:sz w:val="24"/>
          <w:szCs w:val="24"/>
        </w:rPr>
        <w:t>liability forms</w:t>
      </w:r>
      <w:r w:rsidR="00EB18F1" w:rsidRPr="006D6897">
        <w:rPr>
          <w:sz w:val="24"/>
          <w:szCs w:val="24"/>
        </w:rPr>
        <w:t xml:space="preserve"> for each engagement</w:t>
      </w:r>
    </w:p>
    <w:p w14:paraId="7399EE99" w14:textId="2A7D25A7" w:rsidR="00D85E59" w:rsidRPr="006D6897" w:rsidRDefault="00D85E59" w:rsidP="00073841">
      <w:pPr>
        <w:pStyle w:val="ListParagraph"/>
        <w:numPr>
          <w:ilvl w:val="1"/>
          <w:numId w:val="6"/>
        </w:numPr>
        <w:rPr>
          <w:sz w:val="24"/>
          <w:szCs w:val="24"/>
        </w:rPr>
      </w:pPr>
      <w:r w:rsidRPr="006D6897">
        <w:rPr>
          <w:sz w:val="24"/>
          <w:szCs w:val="24"/>
        </w:rPr>
        <w:t>Details regarding services provided</w:t>
      </w:r>
      <w:r w:rsidR="008170F1" w:rsidRPr="006D6897">
        <w:rPr>
          <w:sz w:val="24"/>
          <w:szCs w:val="24"/>
        </w:rPr>
        <w:t xml:space="preserve"> by provider during reporting period</w:t>
      </w:r>
    </w:p>
    <w:p w14:paraId="5FF8DB47" w14:textId="4D358BDE" w:rsidR="00E45A89" w:rsidRPr="006D6897" w:rsidRDefault="00E45A89" w:rsidP="00073841">
      <w:pPr>
        <w:pStyle w:val="ListParagraph"/>
        <w:numPr>
          <w:ilvl w:val="1"/>
          <w:numId w:val="6"/>
        </w:numPr>
        <w:rPr>
          <w:sz w:val="24"/>
          <w:szCs w:val="24"/>
        </w:rPr>
      </w:pPr>
      <w:r w:rsidRPr="006D6897">
        <w:rPr>
          <w:sz w:val="24"/>
          <w:szCs w:val="24"/>
        </w:rPr>
        <w:t xml:space="preserve">Data </w:t>
      </w:r>
      <w:r w:rsidR="00CF5652" w:rsidRPr="006D6897">
        <w:rPr>
          <w:sz w:val="24"/>
          <w:szCs w:val="24"/>
        </w:rPr>
        <w:t xml:space="preserve">regarding </w:t>
      </w:r>
      <w:r w:rsidR="006A6DC4" w:rsidRPr="006D6897">
        <w:rPr>
          <w:sz w:val="24"/>
          <w:szCs w:val="24"/>
        </w:rPr>
        <w:t>the status of TA recipient loans and/or investments</w:t>
      </w:r>
    </w:p>
    <w:p w14:paraId="4DAED9BE" w14:textId="30EF1B58" w:rsidR="00EB18F1" w:rsidRPr="006D6897" w:rsidRDefault="00EB18F1" w:rsidP="00073841">
      <w:pPr>
        <w:pStyle w:val="ListParagraph"/>
        <w:numPr>
          <w:ilvl w:val="1"/>
          <w:numId w:val="6"/>
        </w:numPr>
        <w:rPr>
          <w:sz w:val="24"/>
          <w:szCs w:val="24"/>
        </w:rPr>
      </w:pPr>
      <w:r w:rsidRPr="006D6897">
        <w:rPr>
          <w:sz w:val="24"/>
          <w:szCs w:val="24"/>
        </w:rPr>
        <w:t>Success stories based on completed scopes of work and technical assistance provided</w:t>
      </w:r>
    </w:p>
    <w:p w14:paraId="5BDEF580" w14:textId="49DED49C" w:rsidR="4D1746E8" w:rsidRPr="006D6897" w:rsidRDefault="4D1746E8" w:rsidP="00073841">
      <w:pPr>
        <w:pStyle w:val="ListParagraph"/>
        <w:numPr>
          <w:ilvl w:val="0"/>
          <w:numId w:val="6"/>
        </w:numPr>
        <w:rPr>
          <w:sz w:val="24"/>
          <w:szCs w:val="24"/>
        </w:rPr>
      </w:pPr>
      <w:r w:rsidRPr="006D6897">
        <w:rPr>
          <w:sz w:val="24"/>
          <w:szCs w:val="24"/>
        </w:rPr>
        <w:t xml:space="preserve">Attend in-person and/or </w:t>
      </w:r>
      <w:r w:rsidR="67F8EFA3" w:rsidRPr="006D6897">
        <w:rPr>
          <w:sz w:val="24"/>
          <w:szCs w:val="24"/>
        </w:rPr>
        <w:t xml:space="preserve">virtual meetings </w:t>
      </w:r>
      <w:r w:rsidRPr="006D6897">
        <w:rPr>
          <w:sz w:val="24"/>
          <w:szCs w:val="24"/>
        </w:rPr>
        <w:t>with IEDC program staff</w:t>
      </w:r>
      <w:r w:rsidR="6622F503" w:rsidRPr="006D6897">
        <w:rPr>
          <w:sz w:val="24"/>
          <w:szCs w:val="24"/>
        </w:rPr>
        <w:t>, IEDC program stakeholders,</w:t>
      </w:r>
      <w:r w:rsidRPr="006D6897">
        <w:rPr>
          <w:sz w:val="24"/>
          <w:szCs w:val="24"/>
        </w:rPr>
        <w:t xml:space="preserve"> and other TA providers </w:t>
      </w:r>
      <w:r w:rsidR="01716259" w:rsidRPr="006D6897">
        <w:rPr>
          <w:sz w:val="24"/>
          <w:szCs w:val="24"/>
        </w:rPr>
        <w:t xml:space="preserve">as requested </w:t>
      </w:r>
      <w:r w:rsidRPr="006D6897">
        <w:rPr>
          <w:sz w:val="24"/>
          <w:szCs w:val="24"/>
        </w:rPr>
        <w:t xml:space="preserve">to </w:t>
      </w:r>
      <w:r w:rsidR="49395048" w:rsidRPr="006D6897">
        <w:rPr>
          <w:sz w:val="24"/>
          <w:szCs w:val="24"/>
        </w:rPr>
        <w:t xml:space="preserve">discuss program specifics, share information, and </w:t>
      </w:r>
      <w:r w:rsidRPr="006D6897">
        <w:rPr>
          <w:sz w:val="24"/>
          <w:szCs w:val="24"/>
        </w:rPr>
        <w:t>share best practices</w:t>
      </w:r>
      <w:r w:rsidR="315BB07B" w:rsidRPr="006D6897">
        <w:rPr>
          <w:sz w:val="24"/>
          <w:szCs w:val="24"/>
        </w:rPr>
        <w:t>.</w:t>
      </w:r>
    </w:p>
    <w:p w14:paraId="58BD4943" w14:textId="04B4D8E7" w:rsidR="4D1746E8" w:rsidRPr="006D6897" w:rsidRDefault="4D1746E8" w:rsidP="00073841">
      <w:pPr>
        <w:pStyle w:val="ListParagraph"/>
        <w:numPr>
          <w:ilvl w:val="0"/>
          <w:numId w:val="6"/>
        </w:numPr>
        <w:rPr>
          <w:sz w:val="24"/>
          <w:szCs w:val="24"/>
        </w:rPr>
      </w:pPr>
      <w:r w:rsidRPr="006D6897">
        <w:rPr>
          <w:sz w:val="24"/>
          <w:szCs w:val="24"/>
        </w:rPr>
        <w:t xml:space="preserve">Connect with entrepreneurial ecosystem partners and SSBCI </w:t>
      </w:r>
      <w:r w:rsidR="76647C29" w:rsidRPr="006D6897">
        <w:rPr>
          <w:sz w:val="24"/>
          <w:szCs w:val="24"/>
        </w:rPr>
        <w:t xml:space="preserve">capital programs </w:t>
      </w:r>
      <w:r w:rsidR="78B76465" w:rsidRPr="006D6897">
        <w:rPr>
          <w:sz w:val="24"/>
          <w:szCs w:val="24"/>
        </w:rPr>
        <w:t xml:space="preserve">to share information on TA opportunities and resources and learn about capital opportunities. </w:t>
      </w:r>
    </w:p>
    <w:p w14:paraId="625C2526" w14:textId="77777777" w:rsidR="00073841" w:rsidRPr="006D6897" w:rsidRDefault="4D1746E8" w:rsidP="00073841">
      <w:pPr>
        <w:pStyle w:val="ListParagraph"/>
        <w:numPr>
          <w:ilvl w:val="0"/>
          <w:numId w:val="6"/>
        </w:numPr>
        <w:rPr>
          <w:sz w:val="24"/>
          <w:szCs w:val="24"/>
        </w:rPr>
      </w:pPr>
      <w:r w:rsidRPr="006D6897">
        <w:rPr>
          <w:sz w:val="24"/>
          <w:szCs w:val="24"/>
        </w:rPr>
        <w:t>Co</w:t>
      </w:r>
      <w:r w:rsidR="51C17E79" w:rsidRPr="006D6897">
        <w:rPr>
          <w:sz w:val="24"/>
          <w:szCs w:val="24"/>
        </w:rPr>
        <w:t>ordinate with the IEDC program staff on announcements, press releases, and program collateral.</w:t>
      </w:r>
      <w:r w:rsidR="00EB18F1" w:rsidRPr="006D6897">
        <w:rPr>
          <w:sz w:val="24"/>
          <w:szCs w:val="24"/>
        </w:rPr>
        <w:t xml:space="preserve"> </w:t>
      </w:r>
    </w:p>
    <w:p w14:paraId="129D8488" w14:textId="77777777" w:rsidR="00073841" w:rsidRPr="006D6897" w:rsidRDefault="00073841" w:rsidP="00073841">
      <w:pPr>
        <w:pStyle w:val="ListParagraph"/>
        <w:ind w:left="0" w:firstLine="0"/>
        <w:rPr>
          <w:sz w:val="24"/>
          <w:szCs w:val="24"/>
        </w:rPr>
      </w:pPr>
    </w:p>
    <w:p w14:paraId="7867447F" w14:textId="3139B49E" w:rsidR="00073841" w:rsidRPr="006D6897" w:rsidRDefault="00594C21" w:rsidP="00594C21">
      <w:pPr>
        <w:pStyle w:val="ListParagraph"/>
        <w:numPr>
          <w:ilvl w:val="2"/>
          <w:numId w:val="23"/>
        </w:numPr>
        <w:tabs>
          <w:tab w:val="left" w:pos="1580"/>
        </w:tabs>
        <w:ind w:left="0" w:right="154"/>
        <w:rPr>
          <w:sz w:val="24"/>
          <w:szCs w:val="24"/>
        </w:rPr>
      </w:pPr>
      <w:r w:rsidRPr="006D6897">
        <w:rPr>
          <w:sz w:val="24"/>
          <w:szCs w:val="24"/>
        </w:rPr>
        <w:t xml:space="preserve">Program </w:t>
      </w:r>
      <w:r w:rsidR="00073841" w:rsidRPr="006D6897">
        <w:rPr>
          <w:sz w:val="24"/>
          <w:szCs w:val="24"/>
        </w:rPr>
        <w:t>Expectations</w:t>
      </w:r>
    </w:p>
    <w:p w14:paraId="60DF5006" w14:textId="67D0D9AA" w:rsidR="00073841" w:rsidRPr="006D6897" w:rsidRDefault="00073841" w:rsidP="00073841">
      <w:pPr>
        <w:pStyle w:val="ListParagraph"/>
        <w:numPr>
          <w:ilvl w:val="0"/>
          <w:numId w:val="6"/>
        </w:numPr>
        <w:rPr>
          <w:sz w:val="24"/>
          <w:szCs w:val="24"/>
        </w:rPr>
      </w:pPr>
      <w:r w:rsidRPr="006D6897">
        <w:rPr>
          <w:sz w:val="24"/>
          <w:szCs w:val="24"/>
        </w:rPr>
        <w:t>SEDI/VSB</w:t>
      </w:r>
    </w:p>
    <w:p w14:paraId="0EE55675" w14:textId="04E7928C" w:rsidR="3B5B969F" w:rsidRPr="006D6897" w:rsidRDefault="3B5B969F" w:rsidP="34ECADEF">
      <w:pPr>
        <w:pStyle w:val="ListParagraph"/>
        <w:numPr>
          <w:ilvl w:val="1"/>
          <w:numId w:val="6"/>
        </w:numPr>
        <w:rPr>
          <w:sz w:val="24"/>
          <w:szCs w:val="24"/>
        </w:rPr>
      </w:pPr>
      <w:r w:rsidRPr="006D6897">
        <w:rPr>
          <w:sz w:val="24"/>
          <w:szCs w:val="24"/>
        </w:rPr>
        <w:t>Technical Assistance providers are expected to work only with SEDI-owned businesses and Very Small Businesses</w:t>
      </w:r>
      <w:r w:rsidR="32AE65A6" w:rsidRPr="006D6897">
        <w:rPr>
          <w:sz w:val="24"/>
          <w:szCs w:val="24"/>
        </w:rPr>
        <w:t xml:space="preserve"> as defined by the U.S</w:t>
      </w:r>
      <w:r w:rsidR="006A6DC4" w:rsidRPr="006D6897">
        <w:rPr>
          <w:sz w:val="24"/>
          <w:szCs w:val="24"/>
        </w:rPr>
        <w:t>.</w:t>
      </w:r>
      <w:r w:rsidR="32AE65A6" w:rsidRPr="006D6897">
        <w:rPr>
          <w:sz w:val="24"/>
          <w:szCs w:val="24"/>
        </w:rPr>
        <w:t xml:space="preserve"> Treasury. </w:t>
      </w:r>
      <w:r w:rsidR="1874D55F" w:rsidRPr="006D6897">
        <w:rPr>
          <w:sz w:val="24"/>
          <w:szCs w:val="24"/>
        </w:rPr>
        <w:t xml:space="preserve">Indiana has made a commitment to increasing </w:t>
      </w:r>
      <w:r w:rsidR="0CB00CDB" w:rsidRPr="006D6897">
        <w:rPr>
          <w:sz w:val="24"/>
          <w:szCs w:val="24"/>
        </w:rPr>
        <w:t>equity</w:t>
      </w:r>
      <w:r w:rsidR="1874D55F" w:rsidRPr="006D6897">
        <w:rPr>
          <w:sz w:val="24"/>
          <w:szCs w:val="24"/>
        </w:rPr>
        <w:t xml:space="preserve"> through the program and has dedicated 37% of SSBCI funding to serving </w:t>
      </w:r>
      <w:r w:rsidR="16C169E9" w:rsidRPr="006D6897">
        <w:rPr>
          <w:sz w:val="24"/>
          <w:szCs w:val="24"/>
        </w:rPr>
        <w:t xml:space="preserve">traditionally </w:t>
      </w:r>
      <w:r w:rsidR="1874D55F" w:rsidRPr="006D6897">
        <w:rPr>
          <w:sz w:val="24"/>
          <w:szCs w:val="24"/>
        </w:rPr>
        <w:t xml:space="preserve">underserved </w:t>
      </w:r>
      <w:r w:rsidR="27AB4113" w:rsidRPr="006D6897">
        <w:rPr>
          <w:sz w:val="24"/>
          <w:szCs w:val="24"/>
        </w:rPr>
        <w:t xml:space="preserve">businesses. </w:t>
      </w:r>
    </w:p>
    <w:p w14:paraId="37B1E509" w14:textId="3508580F" w:rsidR="44EE5BA8" w:rsidRPr="006D6897" w:rsidRDefault="44EE5BA8" w:rsidP="34ECADEF">
      <w:pPr>
        <w:pStyle w:val="ListParagraph"/>
        <w:numPr>
          <w:ilvl w:val="0"/>
          <w:numId w:val="6"/>
        </w:numPr>
        <w:spacing w:line="259" w:lineRule="auto"/>
        <w:rPr>
          <w:sz w:val="24"/>
          <w:szCs w:val="24"/>
        </w:rPr>
      </w:pPr>
      <w:r w:rsidRPr="006D6897">
        <w:rPr>
          <w:sz w:val="24"/>
          <w:szCs w:val="24"/>
        </w:rPr>
        <w:t>Finance</w:t>
      </w:r>
      <w:r w:rsidR="7C7D0ADC" w:rsidRPr="006D6897">
        <w:rPr>
          <w:sz w:val="24"/>
          <w:szCs w:val="24"/>
        </w:rPr>
        <w:t xml:space="preserve"> and</w:t>
      </w:r>
      <w:r w:rsidRPr="006D6897">
        <w:rPr>
          <w:sz w:val="24"/>
          <w:szCs w:val="24"/>
        </w:rPr>
        <w:t xml:space="preserve"> Accounting Technical Assistance</w:t>
      </w:r>
    </w:p>
    <w:p w14:paraId="3497694D" w14:textId="1BEBB96F" w:rsidR="44EE5BA8" w:rsidRPr="006D6897" w:rsidRDefault="44EE5BA8" w:rsidP="34ECADEF">
      <w:pPr>
        <w:pStyle w:val="ListParagraph"/>
        <w:numPr>
          <w:ilvl w:val="1"/>
          <w:numId w:val="6"/>
        </w:numPr>
        <w:spacing w:line="259" w:lineRule="auto"/>
        <w:rPr>
          <w:sz w:val="24"/>
          <w:szCs w:val="24"/>
        </w:rPr>
      </w:pPr>
      <w:r w:rsidRPr="006D6897">
        <w:rPr>
          <w:sz w:val="24"/>
          <w:szCs w:val="24"/>
        </w:rPr>
        <w:t>Applying for a</w:t>
      </w:r>
      <w:r w:rsidR="00AF1176" w:rsidRPr="006D6897">
        <w:rPr>
          <w:sz w:val="24"/>
          <w:szCs w:val="24"/>
        </w:rPr>
        <w:t xml:space="preserve"> </w:t>
      </w:r>
      <w:r w:rsidRPr="006D6897">
        <w:rPr>
          <w:sz w:val="24"/>
          <w:szCs w:val="24"/>
        </w:rPr>
        <w:t>loan is a daunting and highly technical task. TA providers must only provide counseling in the areas of finance</w:t>
      </w:r>
      <w:r w:rsidR="002FE095" w:rsidRPr="006D6897">
        <w:rPr>
          <w:sz w:val="24"/>
          <w:szCs w:val="24"/>
        </w:rPr>
        <w:t xml:space="preserve"> and </w:t>
      </w:r>
      <w:r w:rsidRPr="006D6897">
        <w:rPr>
          <w:sz w:val="24"/>
          <w:szCs w:val="24"/>
        </w:rPr>
        <w:t xml:space="preserve">accounting. </w:t>
      </w:r>
      <w:r w:rsidR="62E5B372" w:rsidRPr="006D6897">
        <w:rPr>
          <w:sz w:val="24"/>
          <w:szCs w:val="24"/>
        </w:rPr>
        <w:t xml:space="preserve">TA providers should understand SSBCI application requirements and tailor technical assistance to prepare a client to apply </w:t>
      </w:r>
      <w:r w:rsidR="00AF1176" w:rsidRPr="006D6897">
        <w:rPr>
          <w:sz w:val="24"/>
          <w:szCs w:val="24"/>
        </w:rPr>
        <w:t>for funding.</w:t>
      </w:r>
    </w:p>
    <w:p w14:paraId="46C736C2" w14:textId="7323D0BA" w:rsidR="00073841" w:rsidRPr="006D6897" w:rsidRDefault="5A6BBD67" w:rsidP="00073841">
      <w:pPr>
        <w:pStyle w:val="ListParagraph"/>
        <w:numPr>
          <w:ilvl w:val="0"/>
          <w:numId w:val="6"/>
        </w:numPr>
        <w:rPr>
          <w:sz w:val="24"/>
          <w:szCs w:val="24"/>
        </w:rPr>
      </w:pPr>
      <w:r w:rsidRPr="006D6897">
        <w:rPr>
          <w:sz w:val="24"/>
          <w:szCs w:val="24"/>
        </w:rPr>
        <w:t>5-hour</w:t>
      </w:r>
      <w:r w:rsidR="00073841" w:rsidRPr="006D6897">
        <w:rPr>
          <w:sz w:val="24"/>
          <w:szCs w:val="24"/>
        </w:rPr>
        <w:t xml:space="preserve"> limit of 1:1 </w:t>
      </w:r>
      <w:r w:rsidR="00514DB3" w:rsidRPr="006D6897">
        <w:rPr>
          <w:sz w:val="24"/>
          <w:szCs w:val="24"/>
        </w:rPr>
        <w:t>counseling</w:t>
      </w:r>
    </w:p>
    <w:p w14:paraId="3D9B8F2A" w14:textId="400B6E0D" w:rsidR="00594C21" w:rsidRPr="006D6897" w:rsidRDefault="0B632129" w:rsidP="34ECADEF">
      <w:pPr>
        <w:pStyle w:val="ListParagraph"/>
        <w:numPr>
          <w:ilvl w:val="1"/>
          <w:numId w:val="6"/>
        </w:numPr>
        <w:rPr>
          <w:sz w:val="24"/>
          <w:szCs w:val="24"/>
        </w:rPr>
      </w:pPr>
      <w:r w:rsidRPr="006D6897">
        <w:rPr>
          <w:sz w:val="24"/>
          <w:szCs w:val="24"/>
        </w:rPr>
        <w:t xml:space="preserve">A client should receive a maximum of 5 </w:t>
      </w:r>
      <w:r w:rsidR="00514DB3" w:rsidRPr="006D6897">
        <w:rPr>
          <w:sz w:val="24"/>
          <w:szCs w:val="24"/>
        </w:rPr>
        <w:t>hours’ worth</w:t>
      </w:r>
      <w:r w:rsidRPr="006D6897">
        <w:rPr>
          <w:sz w:val="24"/>
          <w:szCs w:val="24"/>
        </w:rPr>
        <w:t xml:space="preserve"> of 1:1 counseling. A maximum allows TA providers to assist a larger number of clients. The hour maximum does not include work done by </w:t>
      </w:r>
      <w:r w:rsidR="76FE8E67" w:rsidRPr="006D6897">
        <w:rPr>
          <w:sz w:val="24"/>
          <w:szCs w:val="24"/>
        </w:rPr>
        <w:t>the client outside of counseling hours.</w:t>
      </w:r>
      <w:r w:rsidR="00AF1176" w:rsidRPr="006D6897">
        <w:rPr>
          <w:sz w:val="24"/>
          <w:szCs w:val="24"/>
        </w:rPr>
        <w:t xml:space="preserve"> Any </w:t>
      </w:r>
      <w:r w:rsidR="00D43C9C" w:rsidRPr="006D6897">
        <w:rPr>
          <w:sz w:val="24"/>
          <w:szCs w:val="24"/>
        </w:rPr>
        <w:t xml:space="preserve">counseling provided over the </w:t>
      </w:r>
      <w:r w:rsidR="0E630D07" w:rsidRPr="006D6897">
        <w:rPr>
          <w:sz w:val="24"/>
          <w:szCs w:val="24"/>
        </w:rPr>
        <w:t>5-hour</w:t>
      </w:r>
      <w:r w:rsidR="00D43C9C" w:rsidRPr="006D6897">
        <w:rPr>
          <w:sz w:val="24"/>
          <w:szCs w:val="24"/>
        </w:rPr>
        <w:t xml:space="preserve"> limit must be approved by the IEDC in writing. </w:t>
      </w:r>
    </w:p>
    <w:p w14:paraId="776EE180" w14:textId="1189B394" w:rsidR="008D556A" w:rsidRPr="006D6897" w:rsidRDefault="003A23D7" w:rsidP="008D556A">
      <w:pPr>
        <w:pStyle w:val="ListParagraph"/>
        <w:numPr>
          <w:ilvl w:val="0"/>
          <w:numId w:val="6"/>
        </w:numPr>
        <w:rPr>
          <w:sz w:val="24"/>
          <w:szCs w:val="24"/>
        </w:rPr>
      </w:pPr>
      <w:r w:rsidRPr="006D6897">
        <w:rPr>
          <w:sz w:val="24"/>
          <w:szCs w:val="24"/>
        </w:rPr>
        <w:t xml:space="preserve">Vendors selected </w:t>
      </w:r>
      <w:r w:rsidR="00761BAF" w:rsidRPr="006D6897">
        <w:rPr>
          <w:sz w:val="24"/>
          <w:szCs w:val="24"/>
        </w:rPr>
        <w:t xml:space="preserve">to provide </w:t>
      </w:r>
      <w:r w:rsidR="007D7F76" w:rsidRPr="006D6897">
        <w:rPr>
          <w:sz w:val="24"/>
          <w:szCs w:val="24"/>
        </w:rPr>
        <w:t xml:space="preserve">services under this </w:t>
      </w:r>
      <w:r w:rsidR="00080F9D" w:rsidRPr="006D6897">
        <w:rPr>
          <w:sz w:val="24"/>
          <w:szCs w:val="24"/>
        </w:rPr>
        <w:t>RFP</w:t>
      </w:r>
      <w:r w:rsidR="007D7F76" w:rsidRPr="006D6897">
        <w:rPr>
          <w:sz w:val="24"/>
          <w:szCs w:val="24"/>
        </w:rPr>
        <w:t xml:space="preserve"> </w:t>
      </w:r>
      <w:r w:rsidR="00085A06" w:rsidRPr="006D6897">
        <w:rPr>
          <w:sz w:val="24"/>
          <w:szCs w:val="24"/>
        </w:rPr>
        <w:t>shall not recommend the purchase of goods and/or services from a firm in which they have a family, business or other personal relationshi</w:t>
      </w:r>
      <w:r w:rsidR="008B4C88" w:rsidRPr="006D6897">
        <w:rPr>
          <w:sz w:val="24"/>
          <w:szCs w:val="24"/>
        </w:rPr>
        <w:t xml:space="preserve">p </w:t>
      </w:r>
      <w:r w:rsidR="00F25A44" w:rsidRPr="006D6897">
        <w:rPr>
          <w:sz w:val="24"/>
          <w:szCs w:val="24"/>
        </w:rPr>
        <w:t>while actively engaged i</w:t>
      </w:r>
      <w:r w:rsidR="00D43C9C" w:rsidRPr="006D6897">
        <w:rPr>
          <w:sz w:val="24"/>
          <w:szCs w:val="24"/>
        </w:rPr>
        <w:t xml:space="preserve">n </w:t>
      </w:r>
      <w:r w:rsidR="00AE4DAE" w:rsidRPr="006D6897">
        <w:rPr>
          <w:sz w:val="24"/>
          <w:szCs w:val="24"/>
        </w:rPr>
        <w:t xml:space="preserve">a PSA with the IEDC and for 6 months thereafter. </w:t>
      </w:r>
    </w:p>
    <w:p w14:paraId="272D5812" w14:textId="6ABAF9D9" w:rsidR="00F25A44" w:rsidRPr="006D6897" w:rsidRDefault="006D29CC" w:rsidP="008D556A">
      <w:pPr>
        <w:pStyle w:val="ListParagraph"/>
        <w:numPr>
          <w:ilvl w:val="0"/>
          <w:numId w:val="6"/>
        </w:numPr>
        <w:rPr>
          <w:sz w:val="24"/>
          <w:szCs w:val="24"/>
        </w:rPr>
      </w:pPr>
      <w:r w:rsidRPr="006D6897">
        <w:rPr>
          <w:sz w:val="24"/>
          <w:szCs w:val="24"/>
        </w:rPr>
        <w:t xml:space="preserve">Vendors selected to provide services under this </w:t>
      </w:r>
      <w:r w:rsidR="00080F9D" w:rsidRPr="006D6897">
        <w:rPr>
          <w:sz w:val="24"/>
          <w:szCs w:val="24"/>
        </w:rPr>
        <w:t>RFP</w:t>
      </w:r>
      <w:r w:rsidRPr="006D6897">
        <w:rPr>
          <w:sz w:val="24"/>
          <w:szCs w:val="24"/>
        </w:rPr>
        <w:t xml:space="preserve"> shall not counsel with or otherwise advise clients with whom they have a financial, familial, or otherwise personal relationship</w:t>
      </w:r>
      <w:r w:rsidR="00AE4DAE" w:rsidRPr="006D6897">
        <w:rPr>
          <w:sz w:val="24"/>
          <w:szCs w:val="24"/>
        </w:rPr>
        <w:t xml:space="preserve"> while actively engaged in a PSA with the IEDC and for 6 months thereafter</w:t>
      </w:r>
      <w:r w:rsidRPr="006D6897">
        <w:rPr>
          <w:sz w:val="24"/>
          <w:szCs w:val="24"/>
        </w:rPr>
        <w:t>.</w:t>
      </w:r>
    </w:p>
    <w:p w14:paraId="20B2CF2B" w14:textId="3612DBA6" w:rsidR="009955D6" w:rsidRPr="006D6897" w:rsidRDefault="009955D6" w:rsidP="008D556A">
      <w:pPr>
        <w:pStyle w:val="ListParagraph"/>
        <w:numPr>
          <w:ilvl w:val="0"/>
          <w:numId w:val="6"/>
        </w:numPr>
        <w:rPr>
          <w:sz w:val="24"/>
          <w:szCs w:val="24"/>
        </w:rPr>
      </w:pPr>
      <w:r w:rsidRPr="006D6897">
        <w:rPr>
          <w:sz w:val="24"/>
          <w:szCs w:val="24"/>
        </w:rPr>
        <w:t xml:space="preserve">Vendors may not refer </w:t>
      </w:r>
      <w:r w:rsidR="00384BFF" w:rsidRPr="006D6897">
        <w:rPr>
          <w:sz w:val="24"/>
          <w:szCs w:val="24"/>
        </w:rPr>
        <w:t>TA recipients</w:t>
      </w:r>
      <w:r w:rsidRPr="006D6897">
        <w:rPr>
          <w:sz w:val="24"/>
          <w:szCs w:val="24"/>
        </w:rPr>
        <w:t xml:space="preserve"> to </w:t>
      </w:r>
      <w:r w:rsidR="00036268" w:rsidRPr="006D6897">
        <w:rPr>
          <w:sz w:val="24"/>
          <w:szCs w:val="24"/>
        </w:rPr>
        <w:t>paid services from their</w:t>
      </w:r>
      <w:r w:rsidR="00AE4DAE" w:rsidRPr="006D6897">
        <w:rPr>
          <w:sz w:val="24"/>
          <w:szCs w:val="24"/>
        </w:rPr>
        <w:t xml:space="preserve"> personal business or a business or service </w:t>
      </w:r>
      <w:r w:rsidR="00384BFF" w:rsidRPr="006D6897">
        <w:rPr>
          <w:sz w:val="24"/>
          <w:szCs w:val="24"/>
        </w:rPr>
        <w:t>in which they have a personal</w:t>
      </w:r>
      <w:r w:rsidR="00960B9B" w:rsidRPr="006D6897">
        <w:rPr>
          <w:sz w:val="24"/>
          <w:szCs w:val="24"/>
        </w:rPr>
        <w:t xml:space="preserve"> or familial</w:t>
      </w:r>
      <w:r w:rsidR="00036268" w:rsidRPr="006D6897">
        <w:rPr>
          <w:sz w:val="24"/>
          <w:szCs w:val="24"/>
        </w:rPr>
        <w:t xml:space="preserve"> </w:t>
      </w:r>
      <w:r w:rsidR="00960B9B" w:rsidRPr="006D6897">
        <w:rPr>
          <w:sz w:val="24"/>
          <w:szCs w:val="24"/>
        </w:rPr>
        <w:t>interest i</w:t>
      </w:r>
      <w:r w:rsidR="00B157E5" w:rsidRPr="006D6897">
        <w:rPr>
          <w:sz w:val="24"/>
          <w:szCs w:val="24"/>
        </w:rPr>
        <w:t xml:space="preserve">n. Referrals may be given to TA recipients. Referrals must include no less than three reasonable options in the service category the TA recipient is seeking. </w:t>
      </w:r>
    </w:p>
    <w:p w14:paraId="36806698" w14:textId="77777777" w:rsidR="00073841" w:rsidRPr="006D6897" w:rsidRDefault="00073841" w:rsidP="00073841">
      <w:pPr>
        <w:pStyle w:val="ListParagraph"/>
        <w:ind w:left="0" w:firstLine="0"/>
        <w:rPr>
          <w:sz w:val="24"/>
          <w:szCs w:val="24"/>
        </w:rPr>
      </w:pPr>
    </w:p>
    <w:p w14:paraId="59E32DDB" w14:textId="3FF21E3D" w:rsidR="00F93773" w:rsidRPr="006D6897" w:rsidRDefault="47FE2AAB" w:rsidP="00073841">
      <w:pPr>
        <w:pStyle w:val="Heading1"/>
        <w:numPr>
          <w:ilvl w:val="1"/>
          <w:numId w:val="23"/>
        </w:numPr>
        <w:tabs>
          <w:tab w:val="left" w:pos="860"/>
          <w:tab w:val="left" w:pos="2619"/>
          <w:tab w:val="left" w:pos="5177"/>
          <w:tab w:val="left" w:pos="6147"/>
          <w:tab w:val="left" w:pos="8259"/>
        </w:tabs>
        <w:ind w:left="0" w:right="160"/>
        <w:rPr>
          <w:spacing w:val="-2"/>
        </w:rPr>
      </w:pPr>
      <w:r w:rsidRPr="006D6897">
        <w:rPr>
          <w:spacing w:val="-2"/>
        </w:rPr>
        <w:t>SELECTION PROCESS</w:t>
      </w:r>
    </w:p>
    <w:p w14:paraId="7B630405" w14:textId="77777777" w:rsidR="00F93773" w:rsidRPr="006D6897" w:rsidRDefault="00F93773" w:rsidP="00675016">
      <w:pPr>
        <w:pStyle w:val="BodyText"/>
        <w:rPr>
          <w:b/>
        </w:rPr>
      </w:pPr>
    </w:p>
    <w:p w14:paraId="209E2F60" w14:textId="4D6CCA07" w:rsidR="00F93773" w:rsidRPr="006D6897" w:rsidRDefault="006A1216" w:rsidP="00C756A3">
      <w:pPr>
        <w:pStyle w:val="BodyText"/>
        <w:ind w:right="154"/>
        <w:jc w:val="both"/>
      </w:pPr>
      <w:bookmarkStart w:id="2" w:name="Proposals_will_be_selected,_and_funding_"/>
      <w:bookmarkEnd w:id="2"/>
      <w:r w:rsidRPr="006D6897">
        <w:t xml:space="preserve">Proposals will be </w:t>
      </w:r>
      <w:r w:rsidR="003F56E9" w:rsidRPr="006D6897">
        <w:t xml:space="preserve">accepted </w:t>
      </w:r>
      <w:r w:rsidR="00D6526B" w:rsidRPr="006D6897">
        <w:t xml:space="preserve">until </w:t>
      </w:r>
      <w:r w:rsidR="00EB18F1" w:rsidRPr="006D6897">
        <w:rPr>
          <w:b/>
          <w:bCs/>
        </w:rPr>
        <w:t>11</w:t>
      </w:r>
      <w:r w:rsidRPr="006D6897">
        <w:rPr>
          <w:b/>
          <w:bCs/>
        </w:rPr>
        <w:t>:</w:t>
      </w:r>
      <w:r w:rsidR="00EB18F1" w:rsidRPr="006D6897">
        <w:rPr>
          <w:b/>
          <w:bCs/>
        </w:rPr>
        <w:t>59</w:t>
      </w:r>
      <w:r w:rsidRPr="006D6897">
        <w:rPr>
          <w:b/>
          <w:bCs/>
        </w:rPr>
        <w:t xml:space="preserve"> p.m. Eastern Time on </w:t>
      </w:r>
      <w:r w:rsidR="00555837">
        <w:rPr>
          <w:b/>
          <w:bCs/>
        </w:rPr>
        <w:t>February 16</w:t>
      </w:r>
      <w:r w:rsidRPr="006D6897">
        <w:rPr>
          <w:b/>
          <w:bCs/>
        </w:rPr>
        <w:t>, 202</w:t>
      </w:r>
      <w:r w:rsidR="00555837">
        <w:rPr>
          <w:b/>
          <w:bCs/>
        </w:rPr>
        <w:t>5</w:t>
      </w:r>
      <w:r w:rsidR="00D6526B" w:rsidRPr="006D6897">
        <w:rPr>
          <w:b/>
          <w:bCs/>
        </w:rPr>
        <w:t>.</w:t>
      </w:r>
      <w:r w:rsidRPr="006D6897">
        <w:rPr>
          <w:b/>
          <w:bCs/>
          <w:i/>
          <w:iCs/>
          <w:spacing w:val="40"/>
        </w:rPr>
        <w:t xml:space="preserve"> </w:t>
      </w:r>
      <w:r w:rsidR="00C756A3" w:rsidRPr="00C756A3">
        <w:rPr>
          <w:b/>
          <w:bCs/>
        </w:rPr>
        <w:t>Proposals should be submitted to</w:t>
      </w:r>
      <w:r w:rsidR="00C756A3">
        <w:rPr>
          <w:b/>
          <w:bCs/>
        </w:rPr>
        <w:t xml:space="preserve"> </w:t>
      </w:r>
      <w:hyperlink r:id="rId19" w:history="1">
        <w:r w:rsidR="00C756A3" w:rsidRPr="0054219D">
          <w:rPr>
            <w:rStyle w:val="Hyperlink"/>
            <w:b/>
            <w:bCs/>
          </w:rPr>
          <w:t>SSBCI@IEDC.IN.GOV</w:t>
        </w:r>
      </w:hyperlink>
      <w:r w:rsidR="00C756A3">
        <w:rPr>
          <w:b/>
          <w:bCs/>
        </w:rPr>
        <w:t xml:space="preserve">. </w:t>
      </w:r>
      <w:r w:rsidRPr="006D6897">
        <w:t xml:space="preserve">After an </w:t>
      </w:r>
      <w:r w:rsidR="00080F9D" w:rsidRPr="006D6897">
        <w:t>RFP</w:t>
      </w:r>
      <w:r w:rsidRPr="006D6897">
        <w:t xml:space="preserve"> </w:t>
      </w:r>
      <w:r w:rsidR="00EB18F1" w:rsidRPr="006D6897">
        <w:t xml:space="preserve">submission </w:t>
      </w:r>
      <w:r w:rsidRPr="006D6897">
        <w:t xml:space="preserve">is received and the IEDC determines all appropriate documentation has been submitted, the IEDC will convene appropriate staff and the group shall review the </w:t>
      </w:r>
      <w:r w:rsidR="00080F9D" w:rsidRPr="006D6897">
        <w:t>RFP</w:t>
      </w:r>
      <w:r w:rsidRPr="006D6897">
        <w:t xml:space="preserve"> in accord with the criteria set forth herein (Section 4).</w:t>
      </w:r>
      <w:r w:rsidRPr="006D6897">
        <w:rPr>
          <w:spacing w:val="40"/>
        </w:rPr>
        <w:t xml:space="preserve"> </w:t>
      </w:r>
      <w:r w:rsidRPr="006D6897">
        <w:t>If additional documentation or further investigation is necessary for the IEDC to recommend awarding a proposal, the IEDC will request such documentation or conduct such investigation prior to making a qualification determination.</w:t>
      </w:r>
      <w:r w:rsidRPr="006D6897">
        <w:rPr>
          <w:spacing w:val="40"/>
        </w:rPr>
        <w:t xml:space="preserve"> </w:t>
      </w:r>
      <w:r w:rsidRPr="006D6897">
        <w:t xml:space="preserve">Based on the staff’s recommendation, the IEDC will select </w:t>
      </w:r>
      <w:r w:rsidR="00136209" w:rsidRPr="006D6897">
        <w:t>proposals submitted by vendors</w:t>
      </w:r>
      <w:r w:rsidRPr="006D6897">
        <w:t>.</w:t>
      </w:r>
      <w:r w:rsidRPr="006D6897">
        <w:rPr>
          <w:spacing w:val="40"/>
        </w:rPr>
        <w:t xml:space="preserve"> </w:t>
      </w:r>
      <w:r w:rsidRPr="006D6897">
        <w:t xml:space="preserve">Selections may be subject to the final approval </w:t>
      </w:r>
      <w:r w:rsidR="07202AB2" w:rsidRPr="006D6897">
        <w:t>by</w:t>
      </w:r>
      <w:r w:rsidR="00EB18F1" w:rsidRPr="006D6897">
        <w:t xml:space="preserve"> the IEDC’s legal and</w:t>
      </w:r>
      <w:r w:rsidR="689EE313" w:rsidRPr="006D6897">
        <w:t>/or</w:t>
      </w:r>
      <w:r w:rsidR="00EB18F1" w:rsidRPr="006D6897">
        <w:t xml:space="preserve"> accounting/finance team</w:t>
      </w:r>
      <w:r w:rsidR="00136209" w:rsidRPr="006D6897">
        <w:t xml:space="preserve"> </w:t>
      </w:r>
      <w:r w:rsidR="0088067C" w:rsidRPr="006D6897">
        <w:t>and the Indiana State Budget Agency</w:t>
      </w:r>
      <w:r w:rsidRPr="006D6897">
        <w:t>.</w:t>
      </w:r>
    </w:p>
    <w:p w14:paraId="6F8C3D94" w14:textId="77777777" w:rsidR="00F93773" w:rsidRPr="006D6897" w:rsidRDefault="00F93773" w:rsidP="00675016">
      <w:pPr>
        <w:pStyle w:val="BodyText"/>
      </w:pPr>
    </w:p>
    <w:p w14:paraId="72235072" w14:textId="77777777" w:rsidR="00F93773" w:rsidRPr="006D6897" w:rsidRDefault="00F93773" w:rsidP="00675016">
      <w:pPr>
        <w:pStyle w:val="BodyText"/>
      </w:pPr>
    </w:p>
    <w:p w14:paraId="4FD22504" w14:textId="02C28F08" w:rsidR="00F93773" w:rsidRPr="006D6897" w:rsidRDefault="47FE2AAB" w:rsidP="00D46BC9">
      <w:pPr>
        <w:pStyle w:val="Heading1"/>
        <w:numPr>
          <w:ilvl w:val="1"/>
          <w:numId w:val="23"/>
        </w:numPr>
        <w:tabs>
          <w:tab w:val="left" w:pos="860"/>
          <w:tab w:val="left" w:pos="1350"/>
        </w:tabs>
        <w:ind w:left="0" w:right="160"/>
      </w:pPr>
      <w:r w:rsidRPr="006D6897">
        <w:rPr>
          <w:spacing w:val="-2"/>
        </w:rPr>
        <w:t>PROPOSAL</w:t>
      </w:r>
      <w:r w:rsidRPr="006D6897">
        <w:tab/>
      </w:r>
      <w:r w:rsidRPr="006D6897">
        <w:rPr>
          <w:spacing w:val="-2"/>
        </w:rPr>
        <w:t>CLARIFICATIONS</w:t>
      </w:r>
      <w:r w:rsidR="00063566" w:rsidRPr="006D6897">
        <w:t>,</w:t>
      </w:r>
      <w:r w:rsidRPr="006D6897">
        <w:tab/>
      </w:r>
      <w:r w:rsidRPr="006D6897">
        <w:rPr>
          <w:spacing w:val="-2"/>
        </w:rPr>
        <w:t>DISCUSSIONS,</w:t>
      </w:r>
      <w:r w:rsidR="0F664278" w:rsidRPr="006D6897">
        <w:rPr>
          <w:spacing w:val="-2"/>
        </w:rPr>
        <w:t xml:space="preserve"> </w:t>
      </w:r>
      <w:r w:rsidRPr="006D6897">
        <w:rPr>
          <w:spacing w:val="-4"/>
        </w:rPr>
        <w:t xml:space="preserve">AND </w:t>
      </w:r>
      <w:r w:rsidRPr="006D6897">
        <w:t>DOCUMENTATION PROCESS AND PROCEDURES</w:t>
      </w:r>
    </w:p>
    <w:p w14:paraId="4BE2F12E" w14:textId="02ED3554" w:rsidR="00F93773" w:rsidRPr="006D6897" w:rsidRDefault="00F93773" w:rsidP="00675016">
      <w:pPr>
        <w:pStyle w:val="BodyText"/>
        <w:rPr>
          <w:b/>
        </w:rPr>
      </w:pPr>
    </w:p>
    <w:p w14:paraId="5C4B4CAC" w14:textId="01087A9B" w:rsidR="00F93773" w:rsidRPr="006D6897" w:rsidRDefault="006A1216" w:rsidP="17C8650C">
      <w:pPr>
        <w:pStyle w:val="ListParagraph"/>
        <w:numPr>
          <w:ilvl w:val="2"/>
          <w:numId w:val="23"/>
        </w:numPr>
        <w:tabs>
          <w:tab w:val="left" w:pos="1580"/>
        </w:tabs>
        <w:ind w:left="0" w:right="154"/>
        <w:rPr>
          <w:sz w:val="24"/>
          <w:szCs w:val="24"/>
        </w:rPr>
      </w:pPr>
      <w:r w:rsidRPr="006D6897">
        <w:rPr>
          <w:sz w:val="24"/>
          <w:szCs w:val="24"/>
        </w:rPr>
        <w:t>The</w:t>
      </w:r>
      <w:r w:rsidRPr="006D6897">
        <w:rPr>
          <w:spacing w:val="-15"/>
          <w:sz w:val="24"/>
          <w:szCs w:val="24"/>
        </w:rPr>
        <w:t xml:space="preserve"> </w:t>
      </w:r>
      <w:r w:rsidRPr="006D6897">
        <w:rPr>
          <w:sz w:val="24"/>
          <w:szCs w:val="24"/>
        </w:rPr>
        <w:t>IEDC</w:t>
      </w:r>
      <w:r w:rsidRPr="006D6897">
        <w:rPr>
          <w:spacing w:val="-15"/>
          <w:sz w:val="24"/>
          <w:szCs w:val="24"/>
        </w:rPr>
        <w:t xml:space="preserve"> </w:t>
      </w:r>
      <w:r w:rsidRPr="006D6897">
        <w:rPr>
          <w:sz w:val="24"/>
          <w:szCs w:val="24"/>
        </w:rPr>
        <w:t>reserves</w:t>
      </w:r>
      <w:r w:rsidRPr="006D6897">
        <w:rPr>
          <w:spacing w:val="-15"/>
          <w:sz w:val="24"/>
          <w:szCs w:val="24"/>
        </w:rPr>
        <w:t xml:space="preserve"> </w:t>
      </w:r>
      <w:r w:rsidRPr="006D6897">
        <w:rPr>
          <w:sz w:val="24"/>
          <w:szCs w:val="24"/>
        </w:rPr>
        <w:t>the</w:t>
      </w:r>
      <w:r w:rsidRPr="006D6897">
        <w:rPr>
          <w:spacing w:val="-15"/>
          <w:sz w:val="24"/>
          <w:szCs w:val="24"/>
        </w:rPr>
        <w:t xml:space="preserve"> </w:t>
      </w:r>
      <w:r w:rsidRPr="006D6897">
        <w:rPr>
          <w:sz w:val="24"/>
          <w:szCs w:val="24"/>
        </w:rPr>
        <w:t>right</w:t>
      </w:r>
      <w:r w:rsidRPr="006D6897">
        <w:rPr>
          <w:spacing w:val="-15"/>
          <w:sz w:val="24"/>
          <w:szCs w:val="24"/>
        </w:rPr>
        <w:t xml:space="preserve"> </w:t>
      </w:r>
      <w:r w:rsidRPr="006D6897">
        <w:rPr>
          <w:sz w:val="24"/>
          <w:szCs w:val="24"/>
        </w:rPr>
        <w:t>to</w:t>
      </w:r>
      <w:r w:rsidRPr="006D6897">
        <w:rPr>
          <w:spacing w:val="-15"/>
          <w:sz w:val="24"/>
          <w:szCs w:val="24"/>
        </w:rPr>
        <w:t xml:space="preserve"> </w:t>
      </w:r>
      <w:r w:rsidRPr="006D6897">
        <w:rPr>
          <w:sz w:val="24"/>
          <w:szCs w:val="24"/>
        </w:rPr>
        <w:t>request</w:t>
      </w:r>
      <w:r w:rsidRPr="006D6897">
        <w:rPr>
          <w:spacing w:val="-15"/>
          <w:sz w:val="24"/>
          <w:szCs w:val="24"/>
        </w:rPr>
        <w:t xml:space="preserve"> </w:t>
      </w:r>
      <w:r w:rsidRPr="006D6897">
        <w:rPr>
          <w:sz w:val="24"/>
          <w:szCs w:val="24"/>
        </w:rPr>
        <w:t>clarifications</w:t>
      </w:r>
      <w:r w:rsidRPr="006D6897">
        <w:rPr>
          <w:spacing w:val="-15"/>
          <w:sz w:val="24"/>
          <w:szCs w:val="24"/>
        </w:rPr>
        <w:t xml:space="preserve"> </w:t>
      </w:r>
      <w:r w:rsidRPr="006D6897">
        <w:rPr>
          <w:sz w:val="24"/>
          <w:szCs w:val="24"/>
        </w:rPr>
        <w:t>on</w:t>
      </w:r>
      <w:r w:rsidRPr="006D6897">
        <w:rPr>
          <w:spacing w:val="-15"/>
          <w:sz w:val="24"/>
          <w:szCs w:val="24"/>
        </w:rPr>
        <w:t xml:space="preserve"> </w:t>
      </w:r>
      <w:r w:rsidR="00080F9D" w:rsidRPr="006D6897">
        <w:rPr>
          <w:sz w:val="24"/>
          <w:szCs w:val="24"/>
        </w:rPr>
        <w:t>RFP</w:t>
      </w:r>
      <w:r w:rsidRPr="006D6897">
        <w:rPr>
          <w:spacing w:val="-15"/>
          <w:sz w:val="24"/>
          <w:szCs w:val="24"/>
        </w:rPr>
        <w:t xml:space="preserve"> </w:t>
      </w:r>
      <w:r w:rsidRPr="006D6897">
        <w:rPr>
          <w:sz w:val="24"/>
          <w:szCs w:val="24"/>
        </w:rPr>
        <w:t>proposals.</w:t>
      </w:r>
      <w:r w:rsidRPr="006D6897">
        <w:rPr>
          <w:spacing w:val="-3"/>
          <w:sz w:val="24"/>
          <w:szCs w:val="24"/>
        </w:rPr>
        <w:t xml:space="preserve"> </w:t>
      </w:r>
      <w:r w:rsidRPr="006D6897">
        <w:rPr>
          <w:sz w:val="24"/>
          <w:szCs w:val="24"/>
        </w:rPr>
        <w:t>The IEDC</w:t>
      </w:r>
      <w:r w:rsidRPr="006D6897">
        <w:rPr>
          <w:spacing w:val="-1"/>
          <w:sz w:val="24"/>
          <w:szCs w:val="24"/>
        </w:rPr>
        <w:t xml:space="preserve"> </w:t>
      </w:r>
      <w:r w:rsidRPr="006D6897">
        <w:rPr>
          <w:sz w:val="24"/>
          <w:szCs w:val="24"/>
        </w:rPr>
        <w:t>also</w:t>
      </w:r>
      <w:r w:rsidRPr="006D6897">
        <w:rPr>
          <w:spacing w:val="-2"/>
          <w:sz w:val="24"/>
          <w:szCs w:val="24"/>
        </w:rPr>
        <w:t xml:space="preserve"> </w:t>
      </w:r>
      <w:r w:rsidRPr="006D6897">
        <w:rPr>
          <w:sz w:val="24"/>
          <w:szCs w:val="24"/>
        </w:rPr>
        <w:t>reserves</w:t>
      </w:r>
      <w:r w:rsidRPr="006D6897">
        <w:rPr>
          <w:spacing w:val="-2"/>
          <w:sz w:val="24"/>
          <w:szCs w:val="24"/>
        </w:rPr>
        <w:t xml:space="preserve"> </w:t>
      </w:r>
      <w:r w:rsidRPr="006D6897">
        <w:rPr>
          <w:sz w:val="24"/>
          <w:szCs w:val="24"/>
        </w:rPr>
        <w:t>the</w:t>
      </w:r>
      <w:r w:rsidRPr="006D6897">
        <w:rPr>
          <w:spacing w:val="-3"/>
          <w:sz w:val="24"/>
          <w:szCs w:val="24"/>
        </w:rPr>
        <w:t xml:space="preserve"> </w:t>
      </w:r>
      <w:r w:rsidRPr="006D6897">
        <w:rPr>
          <w:sz w:val="24"/>
          <w:szCs w:val="24"/>
        </w:rPr>
        <w:t>right</w:t>
      </w:r>
      <w:r w:rsidRPr="006D6897">
        <w:rPr>
          <w:spacing w:val="-2"/>
          <w:sz w:val="24"/>
          <w:szCs w:val="24"/>
        </w:rPr>
        <w:t xml:space="preserve"> </w:t>
      </w:r>
      <w:r w:rsidRPr="006D6897">
        <w:rPr>
          <w:sz w:val="24"/>
          <w:szCs w:val="24"/>
        </w:rPr>
        <w:t>to</w:t>
      </w:r>
      <w:r w:rsidRPr="006D6897">
        <w:rPr>
          <w:spacing w:val="-2"/>
          <w:sz w:val="24"/>
          <w:szCs w:val="24"/>
        </w:rPr>
        <w:t xml:space="preserve"> </w:t>
      </w:r>
      <w:r w:rsidRPr="006D6897">
        <w:rPr>
          <w:sz w:val="24"/>
          <w:szCs w:val="24"/>
        </w:rPr>
        <w:t>conduct</w:t>
      </w:r>
      <w:r w:rsidRPr="006D6897">
        <w:rPr>
          <w:spacing w:val="-2"/>
          <w:sz w:val="24"/>
          <w:szCs w:val="24"/>
        </w:rPr>
        <w:t xml:space="preserve"> </w:t>
      </w:r>
      <w:r w:rsidRPr="006D6897">
        <w:rPr>
          <w:sz w:val="24"/>
          <w:szCs w:val="24"/>
        </w:rPr>
        <w:t>proposal</w:t>
      </w:r>
      <w:r w:rsidRPr="006D6897">
        <w:rPr>
          <w:spacing w:val="-2"/>
          <w:sz w:val="24"/>
          <w:szCs w:val="24"/>
        </w:rPr>
        <w:t xml:space="preserve"> </w:t>
      </w:r>
      <w:r w:rsidRPr="006D6897">
        <w:rPr>
          <w:sz w:val="24"/>
          <w:szCs w:val="24"/>
        </w:rPr>
        <w:t>discussions,</w:t>
      </w:r>
      <w:r w:rsidRPr="006D6897">
        <w:rPr>
          <w:spacing w:val="-2"/>
          <w:sz w:val="24"/>
          <w:szCs w:val="24"/>
        </w:rPr>
        <w:t xml:space="preserve"> </w:t>
      </w:r>
      <w:r w:rsidRPr="006D6897">
        <w:rPr>
          <w:sz w:val="24"/>
          <w:szCs w:val="24"/>
        </w:rPr>
        <w:t>either</w:t>
      </w:r>
      <w:r w:rsidRPr="006D6897">
        <w:rPr>
          <w:spacing w:val="-3"/>
          <w:sz w:val="24"/>
          <w:szCs w:val="24"/>
        </w:rPr>
        <w:t xml:space="preserve"> </w:t>
      </w:r>
      <w:r w:rsidRPr="006D6897">
        <w:rPr>
          <w:sz w:val="24"/>
          <w:szCs w:val="24"/>
        </w:rPr>
        <w:t>oral</w:t>
      </w:r>
      <w:r w:rsidRPr="006D6897">
        <w:rPr>
          <w:spacing w:val="-2"/>
          <w:sz w:val="24"/>
          <w:szCs w:val="24"/>
        </w:rPr>
        <w:t xml:space="preserve"> </w:t>
      </w:r>
      <w:r w:rsidRPr="006D6897">
        <w:rPr>
          <w:sz w:val="24"/>
          <w:szCs w:val="24"/>
        </w:rPr>
        <w:t>or written,</w:t>
      </w:r>
      <w:r w:rsidRPr="006D6897">
        <w:rPr>
          <w:spacing w:val="-7"/>
          <w:sz w:val="24"/>
          <w:szCs w:val="24"/>
        </w:rPr>
        <w:t xml:space="preserve"> </w:t>
      </w:r>
      <w:r w:rsidRPr="006D6897">
        <w:rPr>
          <w:sz w:val="24"/>
          <w:szCs w:val="24"/>
        </w:rPr>
        <w:t>with</w:t>
      </w:r>
      <w:r w:rsidRPr="006D6897">
        <w:rPr>
          <w:spacing w:val="-7"/>
          <w:sz w:val="24"/>
          <w:szCs w:val="24"/>
        </w:rPr>
        <w:t xml:space="preserve"> </w:t>
      </w:r>
      <w:r w:rsidRPr="006D6897">
        <w:rPr>
          <w:sz w:val="24"/>
          <w:szCs w:val="24"/>
        </w:rPr>
        <w:t>Applicants.</w:t>
      </w:r>
      <w:r w:rsidRPr="006D6897">
        <w:rPr>
          <w:spacing w:val="40"/>
          <w:sz w:val="24"/>
          <w:szCs w:val="24"/>
        </w:rPr>
        <w:t xml:space="preserve"> </w:t>
      </w:r>
      <w:r w:rsidRPr="006D6897">
        <w:rPr>
          <w:sz w:val="24"/>
          <w:szCs w:val="24"/>
        </w:rPr>
        <w:t>Discussions, along with negotiations with Applicants may be conducted for any appropriate purpose. The IEDC will schedule all discussions.</w:t>
      </w:r>
      <w:r w:rsidRPr="006D6897">
        <w:rPr>
          <w:spacing w:val="40"/>
          <w:sz w:val="24"/>
          <w:szCs w:val="24"/>
        </w:rPr>
        <w:t xml:space="preserve"> </w:t>
      </w:r>
      <w:r w:rsidRPr="006D6897">
        <w:rPr>
          <w:sz w:val="24"/>
          <w:szCs w:val="24"/>
        </w:rPr>
        <w:t>Any information gathered through oral discussions must be confirmed in writing.</w:t>
      </w:r>
    </w:p>
    <w:p w14:paraId="7F633E01" w14:textId="77777777" w:rsidR="00F93773" w:rsidRPr="006D6897" w:rsidRDefault="00F93773" w:rsidP="00675016">
      <w:pPr>
        <w:pStyle w:val="BodyText"/>
      </w:pPr>
    </w:p>
    <w:p w14:paraId="1D4EA53A" w14:textId="3D543080" w:rsidR="00F93773" w:rsidRPr="006D6897" w:rsidRDefault="006A1216" w:rsidP="00675016">
      <w:pPr>
        <w:pStyle w:val="ListParagraph"/>
        <w:numPr>
          <w:ilvl w:val="2"/>
          <w:numId w:val="23"/>
        </w:numPr>
        <w:tabs>
          <w:tab w:val="left" w:pos="1580"/>
        </w:tabs>
        <w:ind w:left="0" w:right="155"/>
        <w:rPr>
          <w:sz w:val="24"/>
          <w:szCs w:val="24"/>
        </w:rPr>
      </w:pPr>
      <w:r w:rsidRPr="006D6897">
        <w:rPr>
          <w:sz w:val="24"/>
          <w:szCs w:val="24"/>
        </w:rPr>
        <w:t>Either</w:t>
      </w:r>
      <w:r w:rsidRPr="006D6897">
        <w:rPr>
          <w:spacing w:val="-4"/>
          <w:sz w:val="24"/>
          <w:szCs w:val="24"/>
        </w:rPr>
        <w:t xml:space="preserve"> </w:t>
      </w:r>
      <w:r w:rsidRPr="006D6897">
        <w:rPr>
          <w:sz w:val="24"/>
          <w:szCs w:val="24"/>
        </w:rPr>
        <w:t>before</w:t>
      </w:r>
      <w:r w:rsidRPr="006D6897">
        <w:rPr>
          <w:spacing w:val="-4"/>
          <w:sz w:val="24"/>
          <w:szCs w:val="24"/>
        </w:rPr>
        <w:t xml:space="preserve"> </w:t>
      </w:r>
      <w:r w:rsidRPr="006D6897">
        <w:rPr>
          <w:sz w:val="24"/>
          <w:szCs w:val="24"/>
        </w:rPr>
        <w:t>or</w:t>
      </w:r>
      <w:r w:rsidRPr="006D6897">
        <w:rPr>
          <w:spacing w:val="-4"/>
          <w:sz w:val="24"/>
          <w:szCs w:val="24"/>
        </w:rPr>
        <w:t xml:space="preserve"> </w:t>
      </w:r>
      <w:r w:rsidRPr="006D6897">
        <w:rPr>
          <w:sz w:val="24"/>
          <w:szCs w:val="24"/>
        </w:rPr>
        <w:t>after</w:t>
      </w:r>
      <w:r w:rsidRPr="006D6897">
        <w:rPr>
          <w:spacing w:val="-4"/>
          <w:sz w:val="24"/>
          <w:szCs w:val="24"/>
        </w:rPr>
        <w:t xml:space="preserve"> </w:t>
      </w:r>
      <w:r w:rsidRPr="006D6897">
        <w:rPr>
          <w:sz w:val="24"/>
          <w:szCs w:val="24"/>
        </w:rPr>
        <w:t>a</w:t>
      </w:r>
      <w:r w:rsidRPr="006D6897">
        <w:rPr>
          <w:spacing w:val="-4"/>
          <w:sz w:val="24"/>
          <w:szCs w:val="24"/>
        </w:rPr>
        <w:t xml:space="preserve"> </w:t>
      </w:r>
      <w:r w:rsidRPr="006D6897">
        <w:rPr>
          <w:sz w:val="24"/>
          <w:szCs w:val="24"/>
        </w:rPr>
        <w:t>proposal</w:t>
      </w:r>
      <w:r w:rsidRPr="006D6897">
        <w:rPr>
          <w:spacing w:val="-3"/>
          <w:sz w:val="24"/>
          <w:szCs w:val="24"/>
        </w:rPr>
        <w:t xml:space="preserve"> </w:t>
      </w:r>
      <w:r w:rsidRPr="006D6897">
        <w:rPr>
          <w:sz w:val="24"/>
          <w:szCs w:val="24"/>
        </w:rPr>
        <w:t>decision,</w:t>
      </w:r>
      <w:r w:rsidRPr="006D6897">
        <w:rPr>
          <w:spacing w:val="-3"/>
          <w:sz w:val="24"/>
          <w:szCs w:val="24"/>
        </w:rPr>
        <w:t xml:space="preserve"> </w:t>
      </w:r>
      <w:r w:rsidRPr="006D6897">
        <w:rPr>
          <w:sz w:val="24"/>
          <w:szCs w:val="24"/>
        </w:rPr>
        <w:t>the</w:t>
      </w:r>
      <w:r w:rsidRPr="006D6897">
        <w:rPr>
          <w:spacing w:val="-4"/>
          <w:sz w:val="24"/>
          <w:szCs w:val="24"/>
        </w:rPr>
        <w:t xml:space="preserve"> </w:t>
      </w:r>
      <w:r w:rsidRPr="006D6897">
        <w:rPr>
          <w:sz w:val="24"/>
          <w:szCs w:val="24"/>
        </w:rPr>
        <w:t>IEDC</w:t>
      </w:r>
      <w:r w:rsidRPr="006D6897">
        <w:rPr>
          <w:spacing w:val="-3"/>
          <w:sz w:val="24"/>
          <w:szCs w:val="24"/>
        </w:rPr>
        <w:t xml:space="preserve"> </w:t>
      </w:r>
      <w:r w:rsidRPr="006D6897">
        <w:rPr>
          <w:sz w:val="24"/>
          <w:szCs w:val="24"/>
        </w:rPr>
        <w:t>may</w:t>
      </w:r>
      <w:r w:rsidRPr="006D6897">
        <w:rPr>
          <w:spacing w:val="-3"/>
          <w:sz w:val="24"/>
          <w:szCs w:val="24"/>
        </w:rPr>
        <w:t xml:space="preserve"> </w:t>
      </w:r>
      <w:r w:rsidRPr="006D6897">
        <w:rPr>
          <w:sz w:val="24"/>
          <w:szCs w:val="24"/>
        </w:rPr>
        <w:t>require</w:t>
      </w:r>
      <w:r w:rsidRPr="006D6897">
        <w:rPr>
          <w:spacing w:val="-4"/>
          <w:sz w:val="24"/>
          <w:szCs w:val="24"/>
        </w:rPr>
        <w:t xml:space="preserve"> </w:t>
      </w:r>
      <w:r w:rsidRPr="006D6897">
        <w:rPr>
          <w:sz w:val="24"/>
          <w:szCs w:val="24"/>
        </w:rPr>
        <w:t>a</w:t>
      </w:r>
      <w:r w:rsidRPr="006D6897">
        <w:rPr>
          <w:spacing w:val="-4"/>
          <w:sz w:val="24"/>
          <w:szCs w:val="24"/>
        </w:rPr>
        <w:t xml:space="preserve"> </w:t>
      </w:r>
      <w:r w:rsidRPr="006D6897">
        <w:rPr>
          <w:sz w:val="24"/>
          <w:szCs w:val="24"/>
        </w:rPr>
        <w:t>site</w:t>
      </w:r>
      <w:r w:rsidRPr="006D6897">
        <w:rPr>
          <w:spacing w:val="-4"/>
          <w:sz w:val="24"/>
          <w:szCs w:val="24"/>
        </w:rPr>
        <w:t xml:space="preserve"> </w:t>
      </w:r>
      <w:r w:rsidRPr="006D6897">
        <w:rPr>
          <w:sz w:val="24"/>
          <w:szCs w:val="24"/>
        </w:rPr>
        <w:t>visit to the Applicant’s place of business</w:t>
      </w:r>
      <w:r w:rsidR="0029743E" w:rsidRPr="006D6897">
        <w:rPr>
          <w:sz w:val="24"/>
          <w:szCs w:val="24"/>
        </w:rPr>
        <w:t xml:space="preserve"> or copies of materials</w:t>
      </w:r>
      <w:r w:rsidRPr="006D6897">
        <w:rPr>
          <w:sz w:val="24"/>
          <w:szCs w:val="24"/>
        </w:rPr>
        <w:t xml:space="preserve"> to assess management</w:t>
      </w:r>
      <w:r w:rsidR="007F4446" w:rsidRPr="006D6897">
        <w:rPr>
          <w:sz w:val="24"/>
          <w:szCs w:val="24"/>
        </w:rPr>
        <w:t xml:space="preserve">, programs, systems, and/or controls to either aid in the evaluation </w:t>
      </w:r>
      <w:r w:rsidR="00190850" w:rsidRPr="006D6897">
        <w:rPr>
          <w:sz w:val="24"/>
          <w:szCs w:val="24"/>
        </w:rPr>
        <w:t xml:space="preserve">of the Applicant’s </w:t>
      </w:r>
      <w:r w:rsidR="00080F9D" w:rsidRPr="006D6897">
        <w:rPr>
          <w:sz w:val="24"/>
          <w:szCs w:val="24"/>
        </w:rPr>
        <w:t>RFP</w:t>
      </w:r>
      <w:r w:rsidRPr="006D6897">
        <w:rPr>
          <w:sz w:val="24"/>
          <w:szCs w:val="24"/>
        </w:rPr>
        <w:t xml:space="preserve"> proposal or</w:t>
      </w:r>
      <w:r w:rsidRPr="006D6897">
        <w:rPr>
          <w:spacing w:val="-6"/>
          <w:sz w:val="24"/>
          <w:szCs w:val="24"/>
        </w:rPr>
        <w:t xml:space="preserve"> </w:t>
      </w:r>
      <w:r w:rsidRPr="006D6897">
        <w:rPr>
          <w:sz w:val="24"/>
          <w:szCs w:val="24"/>
        </w:rPr>
        <w:t>assist</w:t>
      </w:r>
      <w:r w:rsidRPr="006D6897">
        <w:rPr>
          <w:spacing w:val="-5"/>
          <w:sz w:val="24"/>
          <w:szCs w:val="24"/>
        </w:rPr>
        <w:t xml:space="preserve"> </w:t>
      </w:r>
      <w:r w:rsidRPr="006D6897">
        <w:rPr>
          <w:sz w:val="24"/>
          <w:szCs w:val="24"/>
        </w:rPr>
        <w:t>in</w:t>
      </w:r>
      <w:r w:rsidRPr="006D6897">
        <w:rPr>
          <w:spacing w:val="-5"/>
          <w:sz w:val="24"/>
          <w:szCs w:val="24"/>
        </w:rPr>
        <w:t xml:space="preserve"> </w:t>
      </w:r>
      <w:r w:rsidRPr="006D6897">
        <w:rPr>
          <w:sz w:val="24"/>
          <w:szCs w:val="24"/>
        </w:rPr>
        <w:t>the</w:t>
      </w:r>
      <w:r w:rsidRPr="006D6897">
        <w:rPr>
          <w:spacing w:val="-6"/>
          <w:sz w:val="24"/>
          <w:szCs w:val="24"/>
        </w:rPr>
        <w:t xml:space="preserve"> </w:t>
      </w:r>
      <w:r w:rsidRPr="006D6897">
        <w:rPr>
          <w:sz w:val="24"/>
          <w:szCs w:val="24"/>
        </w:rPr>
        <w:t>Applicant’s</w:t>
      </w:r>
      <w:r w:rsidRPr="006D6897">
        <w:rPr>
          <w:spacing w:val="-5"/>
          <w:sz w:val="24"/>
          <w:szCs w:val="24"/>
        </w:rPr>
        <w:t xml:space="preserve"> </w:t>
      </w:r>
      <w:r w:rsidRPr="006D6897">
        <w:rPr>
          <w:sz w:val="24"/>
          <w:szCs w:val="24"/>
        </w:rPr>
        <w:t>ability</w:t>
      </w:r>
      <w:r w:rsidRPr="006D6897">
        <w:rPr>
          <w:spacing w:val="-5"/>
          <w:sz w:val="24"/>
          <w:szCs w:val="24"/>
        </w:rPr>
        <w:t xml:space="preserve"> </w:t>
      </w:r>
      <w:r w:rsidRPr="006D6897">
        <w:rPr>
          <w:sz w:val="24"/>
          <w:szCs w:val="24"/>
        </w:rPr>
        <w:t>to</w:t>
      </w:r>
      <w:r w:rsidRPr="006D6897">
        <w:rPr>
          <w:spacing w:val="-5"/>
          <w:sz w:val="24"/>
          <w:szCs w:val="24"/>
        </w:rPr>
        <w:t xml:space="preserve"> </w:t>
      </w:r>
      <w:r w:rsidRPr="006D6897">
        <w:rPr>
          <w:sz w:val="24"/>
          <w:szCs w:val="24"/>
        </w:rPr>
        <w:t>comply</w:t>
      </w:r>
      <w:r w:rsidRPr="006D6897">
        <w:rPr>
          <w:spacing w:val="-5"/>
          <w:sz w:val="24"/>
          <w:szCs w:val="24"/>
        </w:rPr>
        <w:t xml:space="preserve"> </w:t>
      </w:r>
      <w:r w:rsidRPr="006D6897">
        <w:rPr>
          <w:sz w:val="24"/>
          <w:szCs w:val="24"/>
        </w:rPr>
        <w:t>with</w:t>
      </w:r>
      <w:r w:rsidRPr="006D6897">
        <w:rPr>
          <w:spacing w:val="-7"/>
          <w:sz w:val="24"/>
          <w:szCs w:val="24"/>
        </w:rPr>
        <w:t xml:space="preserve"> </w:t>
      </w:r>
      <w:r w:rsidRPr="006D6897">
        <w:rPr>
          <w:sz w:val="24"/>
          <w:szCs w:val="24"/>
        </w:rPr>
        <w:t>the</w:t>
      </w:r>
      <w:r w:rsidRPr="006D6897">
        <w:rPr>
          <w:spacing w:val="-6"/>
          <w:sz w:val="24"/>
          <w:szCs w:val="24"/>
        </w:rPr>
        <w:t xml:space="preserve"> </w:t>
      </w:r>
      <w:r w:rsidRPr="006D6897">
        <w:rPr>
          <w:sz w:val="24"/>
          <w:szCs w:val="24"/>
        </w:rPr>
        <w:t>applicable</w:t>
      </w:r>
      <w:r w:rsidR="00190850" w:rsidRPr="006D6897">
        <w:rPr>
          <w:sz w:val="24"/>
          <w:szCs w:val="24"/>
        </w:rPr>
        <w:t xml:space="preserve"> program </w:t>
      </w:r>
      <w:r w:rsidRPr="006D6897">
        <w:rPr>
          <w:sz w:val="24"/>
          <w:szCs w:val="24"/>
        </w:rPr>
        <w:t>reporting</w:t>
      </w:r>
      <w:r w:rsidRPr="006D6897">
        <w:rPr>
          <w:spacing w:val="-6"/>
          <w:sz w:val="24"/>
          <w:szCs w:val="24"/>
        </w:rPr>
        <w:t xml:space="preserve"> </w:t>
      </w:r>
      <w:r w:rsidRPr="006D6897">
        <w:rPr>
          <w:sz w:val="24"/>
          <w:szCs w:val="24"/>
        </w:rPr>
        <w:t>requirements.</w:t>
      </w:r>
      <w:r w:rsidRPr="006D6897">
        <w:rPr>
          <w:spacing w:val="40"/>
          <w:sz w:val="24"/>
          <w:szCs w:val="24"/>
        </w:rPr>
        <w:t xml:space="preserve"> </w:t>
      </w:r>
      <w:r w:rsidRPr="006D6897">
        <w:rPr>
          <w:sz w:val="24"/>
          <w:szCs w:val="24"/>
        </w:rPr>
        <w:t>A</w:t>
      </w:r>
      <w:r w:rsidRPr="006D6897">
        <w:rPr>
          <w:spacing w:val="-6"/>
          <w:sz w:val="24"/>
          <w:szCs w:val="24"/>
        </w:rPr>
        <w:t xml:space="preserve"> </w:t>
      </w:r>
      <w:r w:rsidRPr="006D6897">
        <w:rPr>
          <w:sz w:val="24"/>
          <w:szCs w:val="24"/>
        </w:rPr>
        <w:t>failure</w:t>
      </w:r>
      <w:r w:rsidRPr="006D6897">
        <w:rPr>
          <w:spacing w:val="-7"/>
          <w:sz w:val="24"/>
          <w:szCs w:val="24"/>
        </w:rPr>
        <w:t xml:space="preserve"> </w:t>
      </w:r>
      <w:r w:rsidRPr="006D6897">
        <w:rPr>
          <w:sz w:val="24"/>
          <w:szCs w:val="24"/>
        </w:rPr>
        <w:t>to</w:t>
      </w:r>
      <w:r w:rsidRPr="006D6897">
        <w:rPr>
          <w:spacing w:val="-6"/>
          <w:sz w:val="24"/>
          <w:szCs w:val="24"/>
        </w:rPr>
        <w:t xml:space="preserve"> </w:t>
      </w:r>
      <w:r w:rsidRPr="006D6897">
        <w:rPr>
          <w:sz w:val="24"/>
          <w:szCs w:val="24"/>
        </w:rPr>
        <w:t>promptly</w:t>
      </w:r>
      <w:r w:rsidRPr="006D6897">
        <w:rPr>
          <w:spacing w:val="-3"/>
          <w:sz w:val="24"/>
          <w:szCs w:val="24"/>
        </w:rPr>
        <w:t xml:space="preserve"> </w:t>
      </w:r>
      <w:r w:rsidRPr="006D6897">
        <w:rPr>
          <w:sz w:val="24"/>
          <w:szCs w:val="24"/>
        </w:rPr>
        <w:t>allow</w:t>
      </w:r>
      <w:r w:rsidRPr="006D6897">
        <w:rPr>
          <w:spacing w:val="-6"/>
          <w:sz w:val="24"/>
          <w:szCs w:val="24"/>
        </w:rPr>
        <w:t xml:space="preserve"> </w:t>
      </w:r>
      <w:r w:rsidRPr="006D6897">
        <w:rPr>
          <w:sz w:val="24"/>
          <w:szCs w:val="24"/>
        </w:rPr>
        <w:t>the</w:t>
      </w:r>
      <w:r w:rsidRPr="006D6897">
        <w:rPr>
          <w:spacing w:val="-5"/>
          <w:sz w:val="24"/>
          <w:szCs w:val="24"/>
        </w:rPr>
        <w:t xml:space="preserve"> </w:t>
      </w:r>
      <w:r w:rsidRPr="006D6897">
        <w:rPr>
          <w:sz w:val="24"/>
          <w:szCs w:val="24"/>
        </w:rPr>
        <w:t>IEDC</w:t>
      </w:r>
      <w:r w:rsidRPr="006D6897">
        <w:rPr>
          <w:spacing w:val="-5"/>
          <w:sz w:val="24"/>
          <w:szCs w:val="24"/>
        </w:rPr>
        <w:t xml:space="preserve"> </w:t>
      </w:r>
      <w:r w:rsidRPr="006D6897">
        <w:rPr>
          <w:sz w:val="24"/>
          <w:szCs w:val="24"/>
        </w:rPr>
        <w:t>to</w:t>
      </w:r>
      <w:r w:rsidRPr="006D6897">
        <w:rPr>
          <w:spacing w:val="-6"/>
          <w:sz w:val="24"/>
          <w:szCs w:val="24"/>
        </w:rPr>
        <w:t xml:space="preserve"> </w:t>
      </w:r>
      <w:r w:rsidRPr="006D6897">
        <w:rPr>
          <w:sz w:val="24"/>
          <w:szCs w:val="24"/>
        </w:rPr>
        <w:t>conduct</w:t>
      </w:r>
      <w:r w:rsidRPr="006D6897">
        <w:rPr>
          <w:spacing w:val="-3"/>
          <w:sz w:val="24"/>
          <w:szCs w:val="24"/>
        </w:rPr>
        <w:t xml:space="preserve"> </w:t>
      </w:r>
      <w:r w:rsidRPr="006D6897">
        <w:rPr>
          <w:sz w:val="24"/>
          <w:szCs w:val="24"/>
        </w:rPr>
        <w:t xml:space="preserve">a </w:t>
      </w:r>
      <w:r w:rsidR="00190850" w:rsidRPr="006D6897">
        <w:rPr>
          <w:sz w:val="24"/>
          <w:szCs w:val="24"/>
        </w:rPr>
        <w:t xml:space="preserve">review of </w:t>
      </w:r>
      <w:r w:rsidR="00D519DA" w:rsidRPr="006D6897">
        <w:rPr>
          <w:sz w:val="24"/>
          <w:szCs w:val="24"/>
        </w:rPr>
        <w:t>the entity’s place of business, materials, or systems</w:t>
      </w:r>
      <w:r w:rsidRPr="006D6897">
        <w:rPr>
          <w:sz w:val="24"/>
          <w:szCs w:val="24"/>
        </w:rPr>
        <w:t xml:space="preserve"> may delay or otherwise disqualify an Applicant from additional consideration.</w:t>
      </w:r>
    </w:p>
    <w:p w14:paraId="34DEB679" w14:textId="77777777" w:rsidR="009E40B9" w:rsidRPr="006D6897" w:rsidRDefault="009E40B9" w:rsidP="00675016">
      <w:pPr>
        <w:pStyle w:val="BodyText"/>
      </w:pPr>
    </w:p>
    <w:p w14:paraId="7FA2B1DC" w14:textId="77777777" w:rsidR="009E40B9" w:rsidRPr="006D6897" w:rsidRDefault="009E40B9" w:rsidP="00675016">
      <w:pPr>
        <w:spacing w:before="230"/>
        <w:ind w:right="931"/>
        <w:jc w:val="center"/>
        <w:rPr>
          <w:b/>
          <w:sz w:val="24"/>
          <w:szCs w:val="24"/>
        </w:rPr>
      </w:pPr>
      <w:bookmarkStart w:id="3" w:name="SECTION_TWO"/>
      <w:bookmarkEnd w:id="3"/>
      <w:r w:rsidRPr="006D6897">
        <w:rPr>
          <w:b/>
          <w:sz w:val="24"/>
          <w:szCs w:val="24"/>
        </w:rPr>
        <w:br w:type="page"/>
      </w:r>
    </w:p>
    <w:p w14:paraId="30F56DC8" w14:textId="6010CD59" w:rsidR="00F93773" w:rsidRPr="006D6897" w:rsidRDefault="006A1216" w:rsidP="00675016">
      <w:pPr>
        <w:spacing w:before="230"/>
        <w:ind w:right="931"/>
        <w:jc w:val="center"/>
        <w:rPr>
          <w:b/>
          <w:sz w:val="24"/>
          <w:szCs w:val="24"/>
        </w:rPr>
      </w:pPr>
      <w:r w:rsidRPr="006D6897">
        <w:rPr>
          <w:b/>
          <w:sz w:val="24"/>
          <w:szCs w:val="24"/>
        </w:rPr>
        <w:t>SECTION</w:t>
      </w:r>
      <w:r w:rsidRPr="006D6897">
        <w:rPr>
          <w:b/>
          <w:spacing w:val="-2"/>
          <w:sz w:val="24"/>
          <w:szCs w:val="24"/>
        </w:rPr>
        <w:t xml:space="preserve"> </w:t>
      </w:r>
      <w:r w:rsidRPr="006D6897">
        <w:rPr>
          <w:b/>
          <w:spacing w:val="-5"/>
          <w:sz w:val="24"/>
          <w:szCs w:val="24"/>
        </w:rPr>
        <w:t>TWO</w:t>
      </w:r>
    </w:p>
    <w:p w14:paraId="5281662D" w14:textId="61D56E13" w:rsidR="00F93773" w:rsidRPr="006D6897" w:rsidRDefault="00080F9D" w:rsidP="00675016">
      <w:pPr>
        <w:ind w:right="334"/>
        <w:jc w:val="center"/>
        <w:rPr>
          <w:b/>
          <w:sz w:val="24"/>
          <w:szCs w:val="24"/>
        </w:rPr>
      </w:pPr>
      <w:bookmarkStart w:id="4" w:name="RFQ_AND_SUBMISSION_INFORMATION"/>
      <w:bookmarkEnd w:id="4"/>
      <w:r w:rsidRPr="006D6897">
        <w:rPr>
          <w:b/>
          <w:sz w:val="24"/>
          <w:szCs w:val="24"/>
        </w:rPr>
        <w:t>RFP</w:t>
      </w:r>
      <w:r w:rsidR="006A1216" w:rsidRPr="006D6897">
        <w:rPr>
          <w:b/>
          <w:spacing w:val="-3"/>
          <w:sz w:val="24"/>
          <w:szCs w:val="24"/>
        </w:rPr>
        <w:t xml:space="preserve"> </w:t>
      </w:r>
      <w:r w:rsidR="006A1216" w:rsidRPr="006D6897">
        <w:rPr>
          <w:b/>
          <w:sz w:val="24"/>
          <w:szCs w:val="24"/>
        </w:rPr>
        <w:t>AND</w:t>
      </w:r>
      <w:r w:rsidR="006A1216" w:rsidRPr="006D6897">
        <w:rPr>
          <w:b/>
          <w:spacing w:val="-3"/>
          <w:sz w:val="24"/>
          <w:szCs w:val="24"/>
        </w:rPr>
        <w:t xml:space="preserve"> </w:t>
      </w:r>
      <w:r w:rsidR="006A1216" w:rsidRPr="006D6897">
        <w:rPr>
          <w:b/>
          <w:sz w:val="24"/>
          <w:szCs w:val="24"/>
        </w:rPr>
        <w:t>SUBMISSION</w:t>
      </w:r>
      <w:r w:rsidR="006A1216" w:rsidRPr="006D6897">
        <w:rPr>
          <w:b/>
          <w:spacing w:val="-2"/>
          <w:sz w:val="24"/>
          <w:szCs w:val="24"/>
        </w:rPr>
        <w:t xml:space="preserve"> INFORMATION</w:t>
      </w:r>
    </w:p>
    <w:p w14:paraId="4939A1FE" w14:textId="77777777" w:rsidR="00F93773" w:rsidRPr="006D6897" w:rsidRDefault="00F93773" w:rsidP="00675016">
      <w:pPr>
        <w:pStyle w:val="BodyText"/>
        <w:rPr>
          <w:b/>
        </w:rPr>
      </w:pPr>
    </w:p>
    <w:p w14:paraId="4308585A" w14:textId="77777777" w:rsidR="00F93773" w:rsidRPr="006D6897" w:rsidRDefault="006A1216" w:rsidP="00675016">
      <w:pPr>
        <w:pStyle w:val="ListParagraph"/>
        <w:numPr>
          <w:ilvl w:val="1"/>
          <w:numId w:val="18"/>
        </w:numPr>
        <w:tabs>
          <w:tab w:val="left" w:pos="499"/>
        </w:tabs>
        <w:ind w:left="0"/>
        <w:rPr>
          <w:b/>
          <w:sz w:val="24"/>
          <w:szCs w:val="24"/>
        </w:rPr>
      </w:pPr>
      <w:bookmarkStart w:id="5" w:name="2.1_QUESTIONS/INQUIRY_PROCESS"/>
      <w:bookmarkEnd w:id="5"/>
      <w:r w:rsidRPr="006D6897">
        <w:rPr>
          <w:b/>
          <w:sz w:val="24"/>
          <w:szCs w:val="24"/>
        </w:rPr>
        <w:t>QUESTIONS/INQUIRY</w:t>
      </w:r>
      <w:r w:rsidRPr="006D6897">
        <w:rPr>
          <w:b/>
          <w:spacing w:val="-8"/>
          <w:sz w:val="24"/>
          <w:szCs w:val="24"/>
        </w:rPr>
        <w:t xml:space="preserve"> </w:t>
      </w:r>
      <w:r w:rsidRPr="006D6897">
        <w:rPr>
          <w:b/>
          <w:spacing w:val="-2"/>
          <w:sz w:val="24"/>
          <w:szCs w:val="24"/>
        </w:rPr>
        <w:t>PROCESS</w:t>
      </w:r>
    </w:p>
    <w:p w14:paraId="32324EAF" w14:textId="77777777" w:rsidR="00F93773" w:rsidRPr="006D6897" w:rsidRDefault="00F93773" w:rsidP="00675016">
      <w:pPr>
        <w:pStyle w:val="BodyText"/>
        <w:rPr>
          <w:b/>
        </w:rPr>
      </w:pPr>
    </w:p>
    <w:p w14:paraId="4F016F2F" w14:textId="0E3090F2" w:rsidR="00F93773" w:rsidRPr="006D6897" w:rsidRDefault="006A1216" w:rsidP="00675016">
      <w:pPr>
        <w:spacing w:before="1"/>
        <w:ind w:right="154"/>
        <w:jc w:val="both"/>
        <w:rPr>
          <w:sz w:val="24"/>
          <w:szCs w:val="24"/>
        </w:rPr>
      </w:pPr>
      <w:r w:rsidRPr="006D6897">
        <w:rPr>
          <w:sz w:val="24"/>
          <w:szCs w:val="24"/>
        </w:rPr>
        <w:t>All</w:t>
      </w:r>
      <w:r w:rsidRPr="006D6897">
        <w:rPr>
          <w:spacing w:val="-7"/>
          <w:sz w:val="24"/>
          <w:szCs w:val="24"/>
        </w:rPr>
        <w:t xml:space="preserve"> </w:t>
      </w:r>
      <w:r w:rsidRPr="006D6897">
        <w:rPr>
          <w:sz w:val="24"/>
          <w:szCs w:val="24"/>
        </w:rPr>
        <w:t>questions/inquiries</w:t>
      </w:r>
      <w:r w:rsidRPr="006D6897">
        <w:rPr>
          <w:spacing w:val="-7"/>
          <w:sz w:val="24"/>
          <w:szCs w:val="24"/>
        </w:rPr>
        <w:t xml:space="preserve"> </w:t>
      </w:r>
      <w:r w:rsidRPr="006D6897">
        <w:rPr>
          <w:sz w:val="24"/>
          <w:szCs w:val="24"/>
        </w:rPr>
        <w:t>regarding</w:t>
      </w:r>
      <w:r w:rsidRPr="006D6897">
        <w:rPr>
          <w:spacing w:val="-7"/>
          <w:sz w:val="24"/>
          <w:szCs w:val="24"/>
        </w:rPr>
        <w:t xml:space="preserve"> </w:t>
      </w:r>
      <w:r w:rsidRPr="006D6897">
        <w:rPr>
          <w:sz w:val="24"/>
          <w:szCs w:val="24"/>
        </w:rPr>
        <w:t>this</w:t>
      </w:r>
      <w:r w:rsidRPr="006D6897">
        <w:rPr>
          <w:spacing w:val="-7"/>
          <w:sz w:val="24"/>
          <w:szCs w:val="24"/>
        </w:rPr>
        <w:t xml:space="preserve"> </w:t>
      </w:r>
      <w:r w:rsidR="00080F9D" w:rsidRPr="006D6897">
        <w:rPr>
          <w:sz w:val="24"/>
          <w:szCs w:val="24"/>
        </w:rPr>
        <w:t>RFP</w:t>
      </w:r>
      <w:r w:rsidRPr="006D6897">
        <w:rPr>
          <w:spacing w:val="-8"/>
          <w:sz w:val="24"/>
          <w:szCs w:val="24"/>
        </w:rPr>
        <w:t xml:space="preserve"> </w:t>
      </w:r>
      <w:r w:rsidRPr="006D6897">
        <w:rPr>
          <w:sz w:val="24"/>
          <w:szCs w:val="24"/>
        </w:rPr>
        <w:t>must</w:t>
      </w:r>
      <w:r w:rsidRPr="006D6897">
        <w:rPr>
          <w:spacing w:val="-7"/>
          <w:sz w:val="24"/>
          <w:szCs w:val="24"/>
        </w:rPr>
        <w:t xml:space="preserve"> </w:t>
      </w:r>
      <w:r w:rsidRPr="006D6897">
        <w:rPr>
          <w:sz w:val="24"/>
          <w:szCs w:val="24"/>
        </w:rPr>
        <w:t>be</w:t>
      </w:r>
      <w:r w:rsidRPr="006D6897">
        <w:rPr>
          <w:spacing w:val="-8"/>
          <w:sz w:val="24"/>
          <w:szCs w:val="24"/>
        </w:rPr>
        <w:t xml:space="preserve"> </w:t>
      </w:r>
      <w:r w:rsidRPr="006D6897">
        <w:rPr>
          <w:sz w:val="24"/>
          <w:szCs w:val="24"/>
        </w:rPr>
        <w:t>submitted</w:t>
      </w:r>
      <w:r w:rsidRPr="006D6897">
        <w:rPr>
          <w:spacing w:val="-7"/>
          <w:sz w:val="24"/>
          <w:szCs w:val="24"/>
        </w:rPr>
        <w:t xml:space="preserve"> </w:t>
      </w:r>
      <w:r w:rsidRPr="006D6897">
        <w:rPr>
          <w:sz w:val="24"/>
          <w:szCs w:val="24"/>
        </w:rPr>
        <w:t>in</w:t>
      </w:r>
      <w:r w:rsidRPr="006D6897">
        <w:rPr>
          <w:spacing w:val="-7"/>
          <w:sz w:val="24"/>
          <w:szCs w:val="24"/>
        </w:rPr>
        <w:t xml:space="preserve"> </w:t>
      </w:r>
      <w:r w:rsidRPr="006D6897">
        <w:rPr>
          <w:sz w:val="24"/>
          <w:szCs w:val="24"/>
        </w:rPr>
        <w:t>writing</w:t>
      </w:r>
      <w:r w:rsidRPr="006D6897">
        <w:rPr>
          <w:spacing w:val="-7"/>
          <w:sz w:val="24"/>
          <w:szCs w:val="24"/>
        </w:rPr>
        <w:t xml:space="preserve"> </w:t>
      </w:r>
      <w:r w:rsidRPr="006D6897">
        <w:rPr>
          <w:sz w:val="24"/>
          <w:szCs w:val="24"/>
        </w:rPr>
        <w:t>by</w:t>
      </w:r>
      <w:r w:rsidRPr="006D6897">
        <w:rPr>
          <w:spacing w:val="-7"/>
          <w:sz w:val="24"/>
          <w:szCs w:val="24"/>
        </w:rPr>
        <w:t xml:space="preserve"> </w:t>
      </w:r>
      <w:r w:rsidRPr="006D6897">
        <w:rPr>
          <w:sz w:val="24"/>
          <w:szCs w:val="24"/>
        </w:rPr>
        <w:t>the</w:t>
      </w:r>
      <w:r w:rsidRPr="006D6897">
        <w:rPr>
          <w:spacing w:val="-8"/>
          <w:sz w:val="24"/>
          <w:szCs w:val="24"/>
        </w:rPr>
        <w:t xml:space="preserve"> </w:t>
      </w:r>
      <w:r w:rsidRPr="006D6897">
        <w:rPr>
          <w:sz w:val="24"/>
          <w:szCs w:val="24"/>
        </w:rPr>
        <w:t>deadline</w:t>
      </w:r>
      <w:r w:rsidRPr="006D6897">
        <w:rPr>
          <w:spacing w:val="-8"/>
          <w:sz w:val="24"/>
          <w:szCs w:val="24"/>
        </w:rPr>
        <w:t xml:space="preserve"> </w:t>
      </w:r>
      <w:r w:rsidRPr="006D6897">
        <w:rPr>
          <w:sz w:val="24"/>
          <w:szCs w:val="24"/>
        </w:rPr>
        <w:t xml:space="preserve">of </w:t>
      </w:r>
      <w:r w:rsidRPr="006D6897">
        <w:rPr>
          <w:b/>
          <w:sz w:val="24"/>
          <w:szCs w:val="24"/>
        </w:rPr>
        <w:t>5:00</w:t>
      </w:r>
      <w:r w:rsidRPr="006D6897">
        <w:rPr>
          <w:b/>
          <w:spacing w:val="-1"/>
          <w:sz w:val="24"/>
          <w:szCs w:val="24"/>
        </w:rPr>
        <w:t xml:space="preserve"> </w:t>
      </w:r>
      <w:r w:rsidRPr="006D6897">
        <w:rPr>
          <w:b/>
          <w:sz w:val="24"/>
          <w:szCs w:val="24"/>
        </w:rPr>
        <w:t>p.m.,</w:t>
      </w:r>
      <w:r w:rsidRPr="006D6897">
        <w:rPr>
          <w:b/>
          <w:spacing w:val="-3"/>
          <w:sz w:val="24"/>
          <w:szCs w:val="24"/>
        </w:rPr>
        <w:t xml:space="preserve"> </w:t>
      </w:r>
      <w:r w:rsidRPr="006D6897">
        <w:rPr>
          <w:b/>
          <w:sz w:val="24"/>
          <w:szCs w:val="24"/>
        </w:rPr>
        <w:t>Eastern Standard Time</w:t>
      </w:r>
      <w:r w:rsidRPr="006D6897">
        <w:rPr>
          <w:b/>
          <w:spacing w:val="-2"/>
          <w:sz w:val="24"/>
          <w:szCs w:val="24"/>
        </w:rPr>
        <w:t xml:space="preserve"> </w:t>
      </w:r>
      <w:r w:rsidRPr="006D6897">
        <w:rPr>
          <w:b/>
          <w:sz w:val="24"/>
          <w:szCs w:val="24"/>
        </w:rPr>
        <w:t xml:space="preserve">on </w:t>
      </w:r>
      <w:r w:rsidR="003C32A5">
        <w:rPr>
          <w:b/>
          <w:sz w:val="24"/>
          <w:szCs w:val="24"/>
        </w:rPr>
        <w:t xml:space="preserve">February </w:t>
      </w:r>
      <w:r w:rsidR="00822AF6">
        <w:rPr>
          <w:b/>
          <w:sz w:val="24"/>
          <w:szCs w:val="24"/>
        </w:rPr>
        <w:t>9</w:t>
      </w:r>
      <w:r w:rsidRPr="006D6897">
        <w:rPr>
          <w:b/>
          <w:sz w:val="24"/>
          <w:szCs w:val="24"/>
        </w:rPr>
        <w:t>,</w:t>
      </w:r>
      <w:r w:rsidRPr="006D6897">
        <w:rPr>
          <w:b/>
          <w:spacing w:val="-1"/>
          <w:sz w:val="24"/>
          <w:szCs w:val="24"/>
        </w:rPr>
        <w:t xml:space="preserve"> </w:t>
      </w:r>
      <w:r w:rsidRPr="006D6897">
        <w:rPr>
          <w:b/>
          <w:sz w:val="24"/>
          <w:szCs w:val="24"/>
        </w:rPr>
        <w:t>202</w:t>
      </w:r>
      <w:r w:rsidR="00997288">
        <w:rPr>
          <w:b/>
          <w:sz w:val="24"/>
          <w:szCs w:val="24"/>
        </w:rPr>
        <w:t>5</w:t>
      </w:r>
      <w:r w:rsidRPr="006D6897">
        <w:rPr>
          <w:b/>
          <w:i/>
          <w:sz w:val="24"/>
          <w:szCs w:val="24"/>
        </w:rPr>
        <w:t>.</w:t>
      </w:r>
      <w:r w:rsidRPr="006D6897">
        <w:rPr>
          <w:b/>
          <w:i/>
          <w:spacing w:val="40"/>
          <w:sz w:val="24"/>
          <w:szCs w:val="24"/>
        </w:rPr>
        <w:t xml:space="preserve"> </w:t>
      </w:r>
      <w:r w:rsidRPr="006D6897">
        <w:rPr>
          <w:sz w:val="24"/>
          <w:szCs w:val="24"/>
        </w:rPr>
        <w:t>Questions/Inquiries</w:t>
      </w:r>
      <w:r w:rsidRPr="006D6897">
        <w:rPr>
          <w:spacing w:val="-1"/>
          <w:sz w:val="24"/>
          <w:szCs w:val="24"/>
        </w:rPr>
        <w:t xml:space="preserve"> </w:t>
      </w:r>
      <w:r w:rsidRPr="006D6897">
        <w:rPr>
          <w:sz w:val="24"/>
          <w:szCs w:val="24"/>
        </w:rPr>
        <w:t>may</w:t>
      </w:r>
      <w:r w:rsidRPr="006D6897">
        <w:rPr>
          <w:spacing w:val="-1"/>
          <w:sz w:val="24"/>
          <w:szCs w:val="24"/>
        </w:rPr>
        <w:t xml:space="preserve"> </w:t>
      </w:r>
      <w:r w:rsidRPr="006D6897">
        <w:rPr>
          <w:sz w:val="24"/>
          <w:szCs w:val="24"/>
        </w:rPr>
        <w:t xml:space="preserve">be submitted via email to </w:t>
      </w:r>
      <w:hyperlink r:id="rId20">
        <w:r w:rsidRPr="006D6897">
          <w:rPr>
            <w:b/>
            <w:sz w:val="24"/>
            <w:szCs w:val="24"/>
          </w:rPr>
          <w:t>ssbci@iedc.in.gov</w:t>
        </w:r>
      </w:hyperlink>
      <w:r w:rsidRPr="006D6897">
        <w:rPr>
          <w:b/>
          <w:sz w:val="24"/>
          <w:szCs w:val="24"/>
        </w:rPr>
        <w:t xml:space="preserve"> </w:t>
      </w:r>
      <w:r w:rsidRPr="006D6897">
        <w:rPr>
          <w:sz w:val="24"/>
          <w:szCs w:val="24"/>
        </w:rPr>
        <w:t>and must be received by the IEDC by the time and date indicated above.</w:t>
      </w:r>
    </w:p>
    <w:p w14:paraId="05132F3A" w14:textId="77777777" w:rsidR="00F93773" w:rsidRPr="006D6897" w:rsidRDefault="00F93773" w:rsidP="00675016">
      <w:pPr>
        <w:pStyle w:val="BodyText"/>
        <w:spacing w:before="11"/>
      </w:pPr>
    </w:p>
    <w:p w14:paraId="0285CBA7" w14:textId="2DEF3C33" w:rsidR="00F93773" w:rsidRPr="006D6897" w:rsidRDefault="006A1216" w:rsidP="00675016">
      <w:pPr>
        <w:pStyle w:val="BodyText"/>
        <w:ind w:right="157"/>
        <w:jc w:val="both"/>
      </w:pPr>
      <w:r w:rsidRPr="006D6897">
        <w:t>Following any question/inquiry process, IEDC personnel may compile a list of the questions/inquiries submitted by current Applicants in process if deemed necessary.</w:t>
      </w:r>
      <w:r w:rsidRPr="006D6897">
        <w:rPr>
          <w:spacing w:val="40"/>
        </w:rPr>
        <w:t xml:space="preserve"> </w:t>
      </w:r>
      <w:r w:rsidRPr="006D6897">
        <w:t xml:space="preserve">The </w:t>
      </w:r>
      <w:r w:rsidR="002F3159" w:rsidRPr="006D6897">
        <w:t xml:space="preserve">proposals </w:t>
      </w:r>
      <w:r w:rsidRPr="006D6897">
        <w:t xml:space="preserve">may be posted to IEDC’s websites according to the </w:t>
      </w:r>
      <w:r w:rsidR="00080F9D" w:rsidRPr="006D6897">
        <w:t>RFP</w:t>
      </w:r>
      <w:r w:rsidRPr="006D6897">
        <w:t xml:space="preserve"> timetable established </w:t>
      </w:r>
      <w:r w:rsidR="00031DB8" w:rsidRPr="006D6897">
        <w:t>herein</w:t>
      </w:r>
      <w:r w:rsidRPr="006D6897">
        <w:t xml:space="preserve">. No Applicant shall rely upon, take any action, or make any decision based upon any verbal communication with any </w:t>
      </w:r>
      <w:r w:rsidR="00EB6F0A" w:rsidRPr="006D6897">
        <w:t xml:space="preserve">IEDC </w:t>
      </w:r>
      <w:r w:rsidRPr="006D6897">
        <w:t>employee.</w:t>
      </w:r>
      <w:r w:rsidR="009E40B9" w:rsidRPr="006D6897">
        <w:t xml:space="preserve"> </w:t>
      </w:r>
      <w:r w:rsidR="47FE2AAB" w:rsidRPr="006D6897">
        <w:t>Inquiries are not to be directed to any other staff member of the IEDC.</w:t>
      </w:r>
      <w:r w:rsidR="47FE2AAB" w:rsidRPr="006D6897">
        <w:rPr>
          <w:spacing w:val="40"/>
        </w:rPr>
        <w:t xml:space="preserve"> </w:t>
      </w:r>
      <w:r w:rsidR="47FE2AAB" w:rsidRPr="006D6897">
        <w:t xml:space="preserve">Such action may disqualify Applicant from further consideration for the </w:t>
      </w:r>
      <w:r w:rsidR="00675016" w:rsidRPr="006D6897">
        <w:t>technical assistance program</w:t>
      </w:r>
      <w:r w:rsidR="47FE2AAB" w:rsidRPr="006D6897">
        <w:t xml:space="preserve"> resulting from this </w:t>
      </w:r>
      <w:r w:rsidR="00080F9D" w:rsidRPr="006D6897">
        <w:t>RFP</w:t>
      </w:r>
      <w:r w:rsidR="47FE2AAB" w:rsidRPr="006D6897">
        <w:t>.</w:t>
      </w:r>
    </w:p>
    <w:p w14:paraId="61E283EE" w14:textId="77777777" w:rsidR="00F93773" w:rsidRPr="006D6897" w:rsidRDefault="00F93773" w:rsidP="00675016">
      <w:pPr>
        <w:pStyle w:val="BodyText"/>
      </w:pPr>
    </w:p>
    <w:p w14:paraId="49EC3F7E" w14:textId="2D5F9C9A" w:rsidR="00F93773" w:rsidRPr="006D6897" w:rsidRDefault="47FE2AAB" w:rsidP="00675016">
      <w:pPr>
        <w:pStyle w:val="BodyText"/>
        <w:ind w:right="155"/>
        <w:jc w:val="both"/>
      </w:pPr>
      <w:bookmarkStart w:id="6" w:name="If_it_becomes_necessary_to_revise_any_pa"/>
      <w:bookmarkEnd w:id="6"/>
      <w:r w:rsidRPr="006D6897">
        <w:t xml:space="preserve">If it becomes necessary to revise any part of this </w:t>
      </w:r>
      <w:r w:rsidR="00080F9D" w:rsidRPr="006D6897">
        <w:t>RFP</w:t>
      </w:r>
      <w:r w:rsidRPr="006D6897">
        <w:t xml:space="preserve">, or if additional information is necessary for a clearer interpretation of provisions of this </w:t>
      </w:r>
      <w:r w:rsidR="00080F9D" w:rsidRPr="006D6897">
        <w:t>RFP</w:t>
      </w:r>
      <w:r w:rsidRPr="006D6897">
        <w:t xml:space="preserve"> prior to the final due date for </w:t>
      </w:r>
      <w:r w:rsidR="00080F9D" w:rsidRPr="006D6897">
        <w:t>RFP</w:t>
      </w:r>
      <w:r w:rsidRPr="006D6897">
        <w:t>s, an addendum will be posted on the afore-mentioned websites.</w:t>
      </w:r>
    </w:p>
    <w:p w14:paraId="074CA330" w14:textId="77777777" w:rsidR="00F93773" w:rsidRPr="006D6897" w:rsidRDefault="00F93773" w:rsidP="00675016">
      <w:pPr>
        <w:pStyle w:val="BodyText"/>
      </w:pPr>
    </w:p>
    <w:p w14:paraId="221D16D2" w14:textId="77777777" w:rsidR="00F93773" w:rsidRPr="006D6897" w:rsidRDefault="006A1216" w:rsidP="00675016">
      <w:pPr>
        <w:pStyle w:val="Heading1"/>
        <w:numPr>
          <w:ilvl w:val="1"/>
          <w:numId w:val="18"/>
        </w:numPr>
        <w:tabs>
          <w:tab w:val="left" w:pos="500"/>
        </w:tabs>
        <w:ind w:left="0"/>
      </w:pPr>
      <w:bookmarkStart w:id="7" w:name="2.2_PROPOSALS_FOR_SUBMISSION"/>
      <w:bookmarkEnd w:id="7"/>
      <w:r w:rsidRPr="006D6897">
        <w:t>PROPOSALS</w:t>
      </w:r>
      <w:r w:rsidRPr="006D6897">
        <w:rPr>
          <w:spacing w:val="-3"/>
        </w:rPr>
        <w:t xml:space="preserve"> </w:t>
      </w:r>
      <w:r w:rsidRPr="006D6897">
        <w:t>FOR</w:t>
      </w:r>
      <w:r w:rsidRPr="006D6897">
        <w:rPr>
          <w:spacing w:val="-3"/>
        </w:rPr>
        <w:t xml:space="preserve"> </w:t>
      </w:r>
      <w:r w:rsidRPr="006D6897">
        <w:rPr>
          <w:spacing w:val="-2"/>
        </w:rPr>
        <w:t>SUBMISSION</w:t>
      </w:r>
    </w:p>
    <w:p w14:paraId="51013A79" w14:textId="77777777" w:rsidR="00F93773" w:rsidRPr="006D6897" w:rsidRDefault="00F93773" w:rsidP="00675016">
      <w:pPr>
        <w:pStyle w:val="BodyText"/>
        <w:rPr>
          <w:b/>
        </w:rPr>
      </w:pPr>
    </w:p>
    <w:p w14:paraId="372D1909" w14:textId="258D9368" w:rsidR="00F93773" w:rsidRPr="006D6897" w:rsidRDefault="006A1216" w:rsidP="00675016">
      <w:pPr>
        <w:pStyle w:val="BodyText"/>
        <w:ind w:right="157"/>
        <w:jc w:val="both"/>
      </w:pPr>
      <w:bookmarkStart w:id="8" w:name="Proposals_must_be_submitted_electronical"/>
      <w:bookmarkEnd w:id="8"/>
      <w:r w:rsidRPr="006D6897">
        <w:t xml:space="preserve">Proposals must be submitted electronically via email to </w:t>
      </w:r>
      <w:hyperlink r:id="rId21">
        <w:r w:rsidRPr="006D6897">
          <w:rPr>
            <w:color w:val="0000FF"/>
            <w:u w:val="single" w:color="0000FF"/>
          </w:rPr>
          <w:t>ssbci@iedc.in.gov</w:t>
        </w:r>
      </w:hyperlink>
      <w:r w:rsidRPr="006D6897">
        <w:rPr>
          <w:color w:val="0000FF"/>
        </w:rPr>
        <w:t xml:space="preserve"> </w:t>
      </w:r>
      <w:r w:rsidRPr="006D6897">
        <w:t xml:space="preserve">no later than </w:t>
      </w:r>
      <w:r w:rsidR="00675016" w:rsidRPr="006D6897">
        <w:rPr>
          <w:b/>
        </w:rPr>
        <w:t>11</w:t>
      </w:r>
      <w:r w:rsidRPr="006D6897">
        <w:rPr>
          <w:b/>
        </w:rPr>
        <w:t>:</w:t>
      </w:r>
      <w:r w:rsidR="00675016" w:rsidRPr="006D6897">
        <w:rPr>
          <w:b/>
        </w:rPr>
        <w:t>59</w:t>
      </w:r>
      <w:r w:rsidRPr="006D6897">
        <w:rPr>
          <w:b/>
        </w:rPr>
        <w:t xml:space="preserve"> p.m. Eastern Time </w:t>
      </w:r>
      <w:r w:rsidRPr="006D6897">
        <w:t xml:space="preserve">on </w:t>
      </w:r>
      <w:r w:rsidR="00822AF6">
        <w:rPr>
          <w:b/>
        </w:rPr>
        <w:t>February 16</w:t>
      </w:r>
      <w:r w:rsidRPr="006D6897">
        <w:rPr>
          <w:b/>
        </w:rPr>
        <w:t>, 202</w:t>
      </w:r>
      <w:r w:rsidR="00822AF6">
        <w:rPr>
          <w:b/>
        </w:rPr>
        <w:t>5</w:t>
      </w:r>
      <w:r w:rsidRPr="006D6897">
        <w:rPr>
          <w:b/>
          <w:i/>
        </w:rPr>
        <w:t xml:space="preserve">. </w:t>
      </w:r>
      <w:r w:rsidRPr="006D6897">
        <w:t xml:space="preserve">All </w:t>
      </w:r>
      <w:r w:rsidR="00080F9D" w:rsidRPr="006D6897">
        <w:t>RFP</w:t>
      </w:r>
      <w:r w:rsidRPr="006D6897">
        <w:t xml:space="preserve"> proposal emails must be clearly marked with Subject: </w:t>
      </w:r>
      <w:r w:rsidR="00080F9D" w:rsidRPr="006D6897">
        <w:t>RFP</w:t>
      </w:r>
      <w:r w:rsidRPr="006D6897">
        <w:t xml:space="preserve"> 2</w:t>
      </w:r>
      <w:r w:rsidR="00E52B54" w:rsidRPr="006D6897">
        <w:t>4</w:t>
      </w:r>
      <w:r w:rsidRPr="006D6897">
        <w:t>-SSBCI-</w:t>
      </w:r>
      <w:r w:rsidR="00E52B54" w:rsidRPr="006D6897">
        <w:t>TA</w:t>
      </w:r>
      <w:r w:rsidRPr="006D6897">
        <w:t xml:space="preserve"> Program. </w:t>
      </w:r>
      <w:r w:rsidR="4F159B73" w:rsidRPr="006D6897">
        <w:t xml:space="preserve">The </w:t>
      </w:r>
      <w:r w:rsidRPr="006D6897">
        <w:t xml:space="preserve">IEDC reserves the right to accept </w:t>
      </w:r>
      <w:r w:rsidR="00080F9D" w:rsidRPr="006D6897">
        <w:t>RFP</w:t>
      </w:r>
      <w:r w:rsidRPr="006D6897">
        <w:t xml:space="preserve"> proposals after this date and time.</w:t>
      </w:r>
    </w:p>
    <w:p w14:paraId="58264962" w14:textId="77777777" w:rsidR="00F93773" w:rsidRPr="006D6897" w:rsidRDefault="00F93773" w:rsidP="00675016">
      <w:pPr>
        <w:pStyle w:val="BodyText"/>
      </w:pPr>
    </w:p>
    <w:p w14:paraId="4FDA09A5" w14:textId="6EAED919" w:rsidR="00F93773" w:rsidRPr="006D6897" w:rsidRDefault="006A1216" w:rsidP="00675016">
      <w:pPr>
        <w:pStyle w:val="BodyText"/>
        <w:ind w:right="154"/>
        <w:jc w:val="both"/>
      </w:pPr>
      <w:bookmarkStart w:id="9" w:name="Each_Applicant_must_retain_one_(1)_origi"/>
      <w:bookmarkEnd w:id="9"/>
      <w:r w:rsidRPr="006D6897">
        <w:t xml:space="preserve">Each Applicant must retain one (1) original copy and other related documentation as required in this </w:t>
      </w:r>
      <w:r w:rsidR="00080F9D" w:rsidRPr="006D6897">
        <w:t>RFP</w:t>
      </w:r>
      <w:r w:rsidRPr="006D6897">
        <w:t xml:space="preserve"> proposal, in their respective file for audit purposes for five (5) years after the program ends.</w:t>
      </w:r>
    </w:p>
    <w:p w14:paraId="7AB0DEFF" w14:textId="77777777" w:rsidR="00F93773" w:rsidRPr="006D6897" w:rsidRDefault="00F93773" w:rsidP="00675016">
      <w:pPr>
        <w:pStyle w:val="BodyText"/>
      </w:pPr>
    </w:p>
    <w:p w14:paraId="6E67D797" w14:textId="2F986B47" w:rsidR="00F93773" w:rsidRPr="006D6897" w:rsidRDefault="006A1216" w:rsidP="00675016">
      <w:pPr>
        <w:pStyle w:val="BodyText"/>
        <w:ind w:right="159"/>
        <w:jc w:val="both"/>
      </w:pPr>
      <w:bookmarkStart w:id="10" w:name="Proposals_shall_not_exceed_10_pages_in_l"/>
      <w:bookmarkEnd w:id="10"/>
      <w:r w:rsidRPr="006D6897">
        <w:t>Proposals</w:t>
      </w:r>
      <w:r w:rsidRPr="006D6897">
        <w:rPr>
          <w:spacing w:val="-13"/>
        </w:rPr>
        <w:t xml:space="preserve"> </w:t>
      </w:r>
      <w:r w:rsidRPr="006D6897">
        <w:t>shall</w:t>
      </w:r>
      <w:r w:rsidRPr="006D6897">
        <w:rPr>
          <w:spacing w:val="-13"/>
        </w:rPr>
        <w:t xml:space="preserve"> </w:t>
      </w:r>
      <w:r w:rsidRPr="006D6897">
        <w:t>not</w:t>
      </w:r>
      <w:r w:rsidRPr="006D6897">
        <w:rPr>
          <w:spacing w:val="-13"/>
        </w:rPr>
        <w:t xml:space="preserve"> </w:t>
      </w:r>
      <w:r w:rsidRPr="006D6897">
        <w:t>exceed</w:t>
      </w:r>
      <w:r w:rsidRPr="006D6897">
        <w:rPr>
          <w:spacing w:val="-13"/>
        </w:rPr>
        <w:t xml:space="preserve"> </w:t>
      </w:r>
      <w:r w:rsidRPr="006D6897">
        <w:t>10</w:t>
      </w:r>
      <w:r w:rsidRPr="006D6897">
        <w:rPr>
          <w:spacing w:val="-13"/>
        </w:rPr>
        <w:t xml:space="preserve"> </w:t>
      </w:r>
      <w:r w:rsidRPr="006D6897">
        <w:t>pages</w:t>
      </w:r>
      <w:r w:rsidRPr="006D6897">
        <w:rPr>
          <w:spacing w:val="-13"/>
        </w:rPr>
        <w:t xml:space="preserve"> </w:t>
      </w:r>
      <w:r w:rsidRPr="006D6897">
        <w:t>in</w:t>
      </w:r>
      <w:r w:rsidRPr="006D6897">
        <w:rPr>
          <w:spacing w:val="-13"/>
        </w:rPr>
        <w:t xml:space="preserve"> </w:t>
      </w:r>
      <w:r w:rsidRPr="006D6897">
        <w:t>length,</w:t>
      </w:r>
      <w:r w:rsidRPr="006D6897">
        <w:rPr>
          <w:spacing w:val="-13"/>
        </w:rPr>
        <w:t xml:space="preserve"> </w:t>
      </w:r>
      <w:r w:rsidRPr="006D6897">
        <w:t>exclusive</w:t>
      </w:r>
      <w:r w:rsidRPr="006D6897">
        <w:rPr>
          <w:spacing w:val="-14"/>
        </w:rPr>
        <w:t xml:space="preserve"> </w:t>
      </w:r>
      <w:r w:rsidRPr="006D6897">
        <w:t>of</w:t>
      </w:r>
      <w:r w:rsidRPr="006D6897">
        <w:rPr>
          <w:spacing w:val="-14"/>
        </w:rPr>
        <w:t xml:space="preserve"> </w:t>
      </w:r>
      <w:r w:rsidRPr="006D6897">
        <w:t>all</w:t>
      </w:r>
      <w:r w:rsidRPr="006D6897">
        <w:rPr>
          <w:spacing w:val="-13"/>
        </w:rPr>
        <w:t xml:space="preserve"> </w:t>
      </w:r>
      <w:r w:rsidRPr="006D6897">
        <w:t>exhibits</w:t>
      </w:r>
      <w:r w:rsidRPr="006D6897">
        <w:rPr>
          <w:spacing w:val="-13"/>
        </w:rPr>
        <w:t xml:space="preserve"> </w:t>
      </w:r>
      <w:r w:rsidRPr="006D6897">
        <w:t>and</w:t>
      </w:r>
      <w:r w:rsidRPr="006D6897">
        <w:rPr>
          <w:spacing w:val="-13"/>
        </w:rPr>
        <w:t xml:space="preserve"> </w:t>
      </w:r>
      <w:r w:rsidRPr="006D6897">
        <w:t>attachments</w:t>
      </w:r>
      <w:r w:rsidRPr="006D6897">
        <w:rPr>
          <w:spacing w:val="-13"/>
        </w:rPr>
        <w:t xml:space="preserve"> </w:t>
      </w:r>
      <w:r w:rsidRPr="006D6897">
        <w:t>and 25 pages in length, including exhibit</w:t>
      </w:r>
      <w:r w:rsidR="4298C800" w:rsidRPr="006D6897">
        <w:t>s</w:t>
      </w:r>
      <w:r w:rsidRPr="006D6897">
        <w:t xml:space="preserve"> and attachments.</w:t>
      </w:r>
    </w:p>
    <w:p w14:paraId="20C6BEE8" w14:textId="77777777" w:rsidR="00F93773" w:rsidRPr="006D6897" w:rsidRDefault="00F93773" w:rsidP="00675016">
      <w:pPr>
        <w:pStyle w:val="BodyText"/>
      </w:pPr>
    </w:p>
    <w:p w14:paraId="03969849" w14:textId="44CB90D6" w:rsidR="00F93773" w:rsidRPr="006D6897" w:rsidRDefault="006A1216" w:rsidP="00675016">
      <w:pPr>
        <w:pStyle w:val="BodyText"/>
        <w:ind w:right="156"/>
        <w:jc w:val="both"/>
      </w:pPr>
      <w:r w:rsidRPr="006D6897">
        <w:t xml:space="preserve">The original copy will be considered the Applicant’s official </w:t>
      </w:r>
      <w:r w:rsidR="002F3159" w:rsidRPr="006D6897">
        <w:t xml:space="preserve">proposal </w:t>
      </w:r>
      <w:r w:rsidRPr="006D6897">
        <w:t xml:space="preserve">for purposes of </w:t>
      </w:r>
      <w:r w:rsidR="00031DB8" w:rsidRPr="006D6897">
        <w:t>evaluation</w:t>
      </w:r>
      <w:r w:rsidRPr="006D6897">
        <w:t xml:space="preserve"> and for audit purposes.</w:t>
      </w:r>
      <w:r w:rsidRPr="006D6897">
        <w:rPr>
          <w:spacing w:val="40"/>
        </w:rPr>
        <w:t xml:space="preserve"> </w:t>
      </w:r>
      <w:r w:rsidRPr="006D6897">
        <w:t>The electronic copy of the proposal</w:t>
      </w:r>
      <w:r w:rsidRPr="006D6897">
        <w:rPr>
          <w:spacing w:val="-13"/>
        </w:rPr>
        <w:t xml:space="preserve"> </w:t>
      </w:r>
      <w:r w:rsidRPr="006D6897">
        <w:t>must</w:t>
      </w:r>
      <w:r w:rsidRPr="006D6897">
        <w:rPr>
          <w:spacing w:val="-13"/>
        </w:rPr>
        <w:t xml:space="preserve"> </w:t>
      </w:r>
      <w:r w:rsidRPr="006D6897">
        <w:t>follow</w:t>
      </w:r>
      <w:r w:rsidRPr="006D6897">
        <w:rPr>
          <w:spacing w:val="-14"/>
        </w:rPr>
        <w:t xml:space="preserve"> </w:t>
      </w:r>
      <w:r w:rsidRPr="006D6897">
        <w:t>the</w:t>
      </w:r>
      <w:r w:rsidRPr="006D6897">
        <w:rPr>
          <w:spacing w:val="-15"/>
        </w:rPr>
        <w:t xml:space="preserve"> </w:t>
      </w:r>
      <w:r w:rsidRPr="006D6897">
        <w:t>format</w:t>
      </w:r>
      <w:r w:rsidRPr="006D6897">
        <w:rPr>
          <w:spacing w:val="-13"/>
        </w:rPr>
        <w:t xml:space="preserve"> </w:t>
      </w:r>
      <w:r w:rsidRPr="006D6897">
        <w:t>indicated</w:t>
      </w:r>
      <w:r w:rsidRPr="006D6897">
        <w:rPr>
          <w:spacing w:val="-13"/>
        </w:rPr>
        <w:t xml:space="preserve"> </w:t>
      </w:r>
      <w:r w:rsidRPr="006D6897">
        <w:t>in</w:t>
      </w:r>
      <w:r w:rsidRPr="006D6897">
        <w:rPr>
          <w:spacing w:val="-13"/>
        </w:rPr>
        <w:t xml:space="preserve"> </w:t>
      </w:r>
      <w:r w:rsidRPr="006D6897">
        <w:t>Section</w:t>
      </w:r>
      <w:r w:rsidRPr="006D6897">
        <w:rPr>
          <w:spacing w:val="-13"/>
        </w:rPr>
        <w:t xml:space="preserve"> </w:t>
      </w:r>
      <w:r w:rsidRPr="006D6897">
        <w:t>Two</w:t>
      </w:r>
      <w:r w:rsidRPr="006D6897">
        <w:rPr>
          <w:spacing w:val="-13"/>
        </w:rPr>
        <w:t xml:space="preserve"> </w:t>
      </w:r>
      <w:r w:rsidRPr="006D6897">
        <w:t>of</w:t>
      </w:r>
      <w:r w:rsidRPr="006D6897">
        <w:rPr>
          <w:spacing w:val="-14"/>
        </w:rPr>
        <w:t xml:space="preserve"> </w:t>
      </w:r>
      <w:r w:rsidRPr="006D6897">
        <w:t>this</w:t>
      </w:r>
      <w:r w:rsidRPr="006D6897">
        <w:rPr>
          <w:spacing w:val="-13"/>
        </w:rPr>
        <w:t xml:space="preserve"> </w:t>
      </w:r>
      <w:r w:rsidRPr="006D6897">
        <w:t>document.</w:t>
      </w:r>
      <w:r w:rsidRPr="006D6897">
        <w:rPr>
          <w:spacing w:val="33"/>
        </w:rPr>
        <w:t xml:space="preserve"> </w:t>
      </w:r>
      <w:r w:rsidRPr="006D6897">
        <w:t>Unnecessarily elaborate brochures or other presentations, beyond those necessary to present a complete and effective proposal, are not desired.</w:t>
      </w:r>
    </w:p>
    <w:p w14:paraId="1E2579D4" w14:textId="77777777" w:rsidR="00BC69A6" w:rsidRPr="006D6897" w:rsidRDefault="00BC69A6" w:rsidP="00BC69A6">
      <w:pPr>
        <w:pStyle w:val="BodyText"/>
        <w:spacing w:before="1"/>
        <w:ind w:right="161"/>
        <w:jc w:val="both"/>
      </w:pPr>
    </w:p>
    <w:p w14:paraId="5CF1F17D" w14:textId="0788976A" w:rsidR="00F93773" w:rsidRPr="006D6897" w:rsidRDefault="006A1216" w:rsidP="00BC69A6">
      <w:pPr>
        <w:pStyle w:val="BodyText"/>
        <w:spacing w:before="1"/>
        <w:ind w:right="161"/>
        <w:jc w:val="both"/>
      </w:pPr>
      <w:r w:rsidRPr="006D6897">
        <w:t>If hard documentation, excluding electronic correspondence, is requested, or needed please address as follows:</w:t>
      </w:r>
    </w:p>
    <w:p w14:paraId="48CA282B" w14:textId="77777777" w:rsidR="00F93773" w:rsidRPr="006D6897" w:rsidRDefault="00F93773" w:rsidP="00675016">
      <w:pPr>
        <w:pStyle w:val="BodyText"/>
        <w:spacing w:before="11"/>
      </w:pPr>
    </w:p>
    <w:p w14:paraId="5A163D2B" w14:textId="64F8B817" w:rsidR="00F93773" w:rsidRPr="006D6897" w:rsidRDefault="006A1216" w:rsidP="00031DB8">
      <w:pPr>
        <w:pStyle w:val="BodyText"/>
        <w:ind w:right="30"/>
        <w:jc w:val="both"/>
      </w:pPr>
      <w:r w:rsidRPr="006D6897">
        <w:t>Indiana</w:t>
      </w:r>
      <w:r w:rsidRPr="006D6897">
        <w:rPr>
          <w:spacing w:val="-5"/>
        </w:rPr>
        <w:t xml:space="preserve"> </w:t>
      </w:r>
      <w:r w:rsidRPr="006D6897">
        <w:t>Economic</w:t>
      </w:r>
      <w:r w:rsidRPr="006D6897">
        <w:rPr>
          <w:spacing w:val="-3"/>
        </w:rPr>
        <w:t xml:space="preserve"> </w:t>
      </w:r>
      <w:r w:rsidRPr="006D6897">
        <w:t>Development</w:t>
      </w:r>
      <w:r w:rsidRPr="006D6897">
        <w:rPr>
          <w:spacing w:val="-4"/>
        </w:rPr>
        <w:t xml:space="preserve"> </w:t>
      </w:r>
      <w:r w:rsidRPr="006D6897">
        <w:t>Corporation Re:</w:t>
      </w:r>
      <w:r w:rsidRPr="006D6897">
        <w:rPr>
          <w:spacing w:val="-6"/>
        </w:rPr>
        <w:t xml:space="preserve"> </w:t>
      </w:r>
      <w:r w:rsidRPr="006D6897">
        <w:t>State</w:t>
      </w:r>
      <w:r w:rsidR="00031DB8" w:rsidRPr="006D6897">
        <w:rPr>
          <w:spacing w:val="-7"/>
        </w:rPr>
        <w:t xml:space="preserve"> </w:t>
      </w:r>
      <w:r w:rsidRPr="006D6897">
        <w:t>Small</w:t>
      </w:r>
      <w:r w:rsidRPr="006D6897">
        <w:rPr>
          <w:spacing w:val="-6"/>
        </w:rPr>
        <w:t xml:space="preserve"> </w:t>
      </w:r>
      <w:r w:rsidRPr="006D6897">
        <w:t>Business</w:t>
      </w:r>
      <w:r w:rsidRPr="006D6897">
        <w:rPr>
          <w:spacing w:val="-9"/>
        </w:rPr>
        <w:t xml:space="preserve"> </w:t>
      </w:r>
      <w:r w:rsidRPr="006D6897">
        <w:t>Credit</w:t>
      </w:r>
      <w:r w:rsidRPr="006D6897">
        <w:rPr>
          <w:spacing w:val="-6"/>
        </w:rPr>
        <w:t xml:space="preserve"> </w:t>
      </w:r>
      <w:r w:rsidRPr="006D6897">
        <w:t>Initiative</w:t>
      </w:r>
      <w:r w:rsidRPr="006D6897">
        <w:rPr>
          <w:spacing w:val="-7"/>
        </w:rPr>
        <w:t xml:space="preserve"> </w:t>
      </w:r>
      <w:r w:rsidR="00DD2D51" w:rsidRPr="006D6897">
        <w:t>TA</w:t>
      </w:r>
    </w:p>
    <w:p w14:paraId="0E73D8B5" w14:textId="77777777" w:rsidR="00F93773" w:rsidRPr="006D6897" w:rsidRDefault="006A1216" w:rsidP="00675016">
      <w:pPr>
        <w:pStyle w:val="BodyText"/>
        <w:ind w:right="3726"/>
        <w:jc w:val="both"/>
      </w:pPr>
      <w:r w:rsidRPr="006D6897">
        <w:t>One North Capitol, Suite 700</w:t>
      </w:r>
    </w:p>
    <w:p w14:paraId="0D4D5E7D" w14:textId="77777777" w:rsidR="00F93773" w:rsidRPr="006D6897" w:rsidRDefault="006A1216" w:rsidP="00675016">
      <w:pPr>
        <w:pStyle w:val="BodyText"/>
        <w:jc w:val="both"/>
      </w:pPr>
      <w:r w:rsidRPr="006D6897">
        <w:t>Indianapolis,</w:t>
      </w:r>
      <w:r w:rsidRPr="006D6897">
        <w:rPr>
          <w:spacing w:val="-3"/>
        </w:rPr>
        <w:t xml:space="preserve"> </w:t>
      </w:r>
      <w:r w:rsidRPr="006D6897">
        <w:t>Indiana</w:t>
      </w:r>
      <w:r w:rsidRPr="006D6897">
        <w:rPr>
          <w:spacing w:val="-5"/>
        </w:rPr>
        <w:t xml:space="preserve"> </w:t>
      </w:r>
      <w:r w:rsidRPr="006D6897">
        <w:rPr>
          <w:spacing w:val="-2"/>
        </w:rPr>
        <w:t>46204</w:t>
      </w:r>
    </w:p>
    <w:p w14:paraId="6C2EA6DE" w14:textId="5AD0DA57" w:rsidR="00F93773" w:rsidRPr="006D6897" w:rsidRDefault="006A1216" w:rsidP="00675016">
      <w:pPr>
        <w:pStyle w:val="BodyText"/>
        <w:jc w:val="both"/>
      </w:pPr>
      <w:r w:rsidRPr="006D6897">
        <w:t>Attn:</w:t>
      </w:r>
      <w:r w:rsidRPr="006D6897">
        <w:rPr>
          <w:spacing w:val="-2"/>
        </w:rPr>
        <w:t xml:space="preserve"> </w:t>
      </w:r>
      <w:r w:rsidR="00BC69A6" w:rsidRPr="006D6897">
        <w:t>Natasha Jensen-Matta, Vice President, Entrepreneurship and Innovation Development</w:t>
      </w:r>
    </w:p>
    <w:p w14:paraId="54C47B19" w14:textId="77777777" w:rsidR="00F93773" w:rsidRPr="006D6897" w:rsidRDefault="00F93773" w:rsidP="00675016">
      <w:pPr>
        <w:pStyle w:val="BodyText"/>
      </w:pPr>
    </w:p>
    <w:p w14:paraId="1979ED5D" w14:textId="62EE9B24" w:rsidR="00F93773" w:rsidRPr="006D6897" w:rsidRDefault="006A1216" w:rsidP="00675016">
      <w:pPr>
        <w:pStyle w:val="BodyText"/>
        <w:ind w:right="155"/>
        <w:jc w:val="both"/>
      </w:pPr>
      <w:r w:rsidRPr="006D6897">
        <w:t xml:space="preserve">Any Proposal received by the IEDC after the due date and time may not be considered under this </w:t>
      </w:r>
      <w:r w:rsidR="00031DB8" w:rsidRPr="006D6897">
        <w:t>solicitation</w:t>
      </w:r>
      <w:r w:rsidRPr="006D6897">
        <w:t xml:space="preserve">. Late </w:t>
      </w:r>
      <w:r w:rsidR="00031DB8" w:rsidRPr="006D6897">
        <w:t xml:space="preserve">and </w:t>
      </w:r>
      <w:r w:rsidRPr="006D6897">
        <w:t xml:space="preserve">Rejected Proposals </w:t>
      </w:r>
      <w:r w:rsidR="007D43F1" w:rsidRPr="006D6897">
        <w:t>may</w:t>
      </w:r>
      <w:r w:rsidRPr="006D6897">
        <w:t xml:space="preserve"> not be returned.</w:t>
      </w:r>
      <w:r w:rsidRPr="006D6897">
        <w:rPr>
          <w:spacing w:val="40"/>
        </w:rPr>
        <w:t xml:space="preserve"> </w:t>
      </w:r>
      <w:r w:rsidRPr="006D6897">
        <w:t xml:space="preserve">After </w:t>
      </w:r>
      <w:r w:rsidR="00822AF6">
        <w:t>February 16</w:t>
      </w:r>
      <w:r w:rsidRPr="006D6897">
        <w:t>, 202</w:t>
      </w:r>
      <w:r w:rsidR="00822AF6">
        <w:t>5</w:t>
      </w:r>
      <w:r w:rsidRPr="006D6897">
        <w:t xml:space="preserve">, any late, new, or rejected </w:t>
      </w:r>
      <w:r w:rsidR="00080F9D" w:rsidRPr="006D6897">
        <w:t>RFP</w:t>
      </w:r>
      <w:r w:rsidRPr="006D6897">
        <w:t xml:space="preserve"> proposals may be placed</w:t>
      </w:r>
      <w:r w:rsidRPr="006D6897">
        <w:rPr>
          <w:spacing w:val="-13"/>
        </w:rPr>
        <w:t xml:space="preserve"> </w:t>
      </w:r>
      <w:r w:rsidRPr="006D6897">
        <w:t>on</w:t>
      </w:r>
      <w:r w:rsidRPr="006D6897">
        <w:rPr>
          <w:spacing w:val="-13"/>
        </w:rPr>
        <w:t xml:space="preserve"> </w:t>
      </w:r>
      <w:r w:rsidRPr="006D6897">
        <w:t>file</w:t>
      </w:r>
      <w:r w:rsidRPr="006D6897">
        <w:rPr>
          <w:spacing w:val="-14"/>
        </w:rPr>
        <w:t xml:space="preserve"> </w:t>
      </w:r>
      <w:r w:rsidRPr="006D6897">
        <w:t>with</w:t>
      </w:r>
      <w:r w:rsidRPr="006D6897">
        <w:rPr>
          <w:spacing w:val="-13"/>
        </w:rPr>
        <w:t xml:space="preserve"> </w:t>
      </w:r>
      <w:r w:rsidRPr="006D6897">
        <w:t>the</w:t>
      </w:r>
      <w:r w:rsidRPr="006D6897">
        <w:rPr>
          <w:spacing w:val="-14"/>
        </w:rPr>
        <w:t xml:space="preserve"> </w:t>
      </w:r>
      <w:r w:rsidRPr="006D6897">
        <w:t>IEDC</w:t>
      </w:r>
      <w:r w:rsidRPr="006D6897">
        <w:rPr>
          <w:spacing w:val="-12"/>
        </w:rPr>
        <w:t xml:space="preserve"> </w:t>
      </w:r>
      <w:r w:rsidRPr="006D6897">
        <w:t>for</w:t>
      </w:r>
      <w:r w:rsidRPr="006D6897">
        <w:rPr>
          <w:spacing w:val="-14"/>
        </w:rPr>
        <w:t xml:space="preserve"> </w:t>
      </w:r>
      <w:r w:rsidRPr="006D6897">
        <w:t>consideration</w:t>
      </w:r>
      <w:r w:rsidRPr="006D6897">
        <w:rPr>
          <w:spacing w:val="-13"/>
        </w:rPr>
        <w:t xml:space="preserve"> </w:t>
      </w:r>
      <w:r w:rsidRPr="006D6897">
        <w:t>in</w:t>
      </w:r>
      <w:r w:rsidRPr="006D6897">
        <w:rPr>
          <w:spacing w:val="-13"/>
        </w:rPr>
        <w:t xml:space="preserve"> </w:t>
      </w:r>
      <w:r w:rsidRPr="006D6897">
        <w:t>the</w:t>
      </w:r>
      <w:r w:rsidRPr="006D6897">
        <w:rPr>
          <w:spacing w:val="-14"/>
        </w:rPr>
        <w:t xml:space="preserve"> </w:t>
      </w:r>
      <w:r w:rsidRPr="006D6897">
        <w:t>event</w:t>
      </w:r>
      <w:r w:rsidRPr="006D6897">
        <w:rPr>
          <w:spacing w:val="-13"/>
        </w:rPr>
        <w:t xml:space="preserve"> </w:t>
      </w:r>
      <w:r w:rsidRPr="006D6897">
        <w:t>that</w:t>
      </w:r>
      <w:r w:rsidRPr="006D6897">
        <w:rPr>
          <w:spacing w:val="-13"/>
        </w:rPr>
        <w:t xml:space="preserve"> </w:t>
      </w:r>
      <w:r w:rsidR="00BC69A6" w:rsidRPr="006D6897">
        <w:t>the TA program</w:t>
      </w:r>
      <w:r w:rsidRPr="006D6897">
        <w:rPr>
          <w:spacing w:val="-13"/>
        </w:rPr>
        <w:t xml:space="preserve"> </w:t>
      </w:r>
      <w:r w:rsidRPr="006D6897">
        <w:t>continues. A proposal may be selected by the IEDC among the remaining proposals in its sole discretion.</w:t>
      </w:r>
      <w:r w:rsidR="00933477" w:rsidRPr="006D6897">
        <w:t xml:space="preserve"> </w:t>
      </w:r>
      <w:r w:rsidRPr="006D6897">
        <w:t xml:space="preserve">The State accepts no obligations for costs incurred by Applicants in anticipation of being provided with the purchase investment capital provide by the </w:t>
      </w:r>
      <w:r w:rsidR="00BC69A6" w:rsidRPr="006D6897">
        <w:t>Technical Assistance</w:t>
      </w:r>
      <w:r w:rsidRPr="006D6897">
        <w:t xml:space="preserve"> </w:t>
      </w:r>
      <w:r w:rsidRPr="006D6897">
        <w:rPr>
          <w:spacing w:val="-2"/>
        </w:rPr>
        <w:t>Program.</w:t>
      </w:r>
    </w:p>
    <w:p w14:paraId="55B31475" w14:textId="77777777" w:rsidR="00F93773" w:rsidRPr="006D6897" w:rsidRDefault="00F93773" w:rsidP="00675016">
      <w:pPr>
        <w:pStyle w:val="BodyText"/>
      </w:pPr>
    </w:p>
    <w:p w14:paraId="5224BED8" w14:textId="77777777" w:rsidR="00F93773" w:rsidRPr="006D6897" w:rsidRDefault="006A1216" w:rsidP="00675016">
      <w:pPr>
        <w:pStyle w:val="Heading1"/>
        <w:numPr>
          <w:ilvl w:val="1"/>
          <w:numId w:val="18"/>
        </w:numPr>
        <w:tabs>
          <w:tab w:val="left" w:pos="499"/>
        </w:tabs>
        <w:spacing w:before="207"/>
        <w:ind w:left="0"/>
      </w:pPr>
      <w:bookmarkStart w:id="11" w:name="2.3_COMPLIANCE_CERTIFICATION"/>
      <w:bookmarkEnd w:id="11"/>
      <w:r w:rsidRPr="006D6897">
        <w:t>COMPLIANCE</w:t>
      </w:r>
      <w:r w:rsidRPr="006D6897">
        <w:rPr>
          <w:spacing w:val="-6"/>
        </w:rPr>
        <w:t xml:space="preserve"> </w:t>
      </w:r>
      <w:r w:rsidRPr="006D6897">
        <w:rPr>
          <w:spacing w:val="-2"/>
        </w:rPr>
        <w:t>CERTIFICATION</w:t>
      </w:r>
    </w:p>
    <w:p w14:paraId="66BA4559" w14:textId="77777777" w:rsidR="00F93773" w:rsidRPr="006D6897" w:rsidRDefault="00F93773" w:rsidP="00675016">
      <w:pPr>
        <w:pStyle w:val="BodyText"/>
        <w:spacing w:before="9"/>
        <w:rPr>
          <w:b/>
        </w:rPr>
      </w:pPr>
    </w:p>
    <w:p w14:paraId="13036238" w14:textId="2CC88F2D" w:rsidR="00F93773" w:rsidRPr="006D6897" w:rsidRDefault="006A1216" w:rsidP="00675016">
      <w:pPr>
        <w:pStyle w:val="BodyText"/>
        <w:ind w:right="155"/>
        <w:jc w:val="both"/>
      </w:pPr>
      <w:r w:rsidRPr="006D6897">
        <w:t xml:space="preserve">Responses to this </w:t>
      </w:r>
      <w:r w:rsidR="00080F9D" w:rsidRPr="006D6897">
        <w:t>RFP</w:t>
      </w:r>
      <w:r w:rsidRPr="006D6897">
        <w:t xml:space="preserve"> serve as a representation by the Applicant that it has no current or outstanding</w:t>
      </w:r>
      <w:r w:rsidRPr="006D6897">
        <w:rPr>
          <w:spacing w:val="-3"/>
        </w:rPr>
        <w:t xml:space="preserve"> </w:t>
      </w:r>
      <w:r w:rsidRPr="006D6897">
        <w:t>criminal,</w:t>
      </w:r>
      <w:r w:rsidRPr="006D6897">
        <w:rPr>
          <w:spacing w:val="-3"/>
        </w:rPr>
        <w:t xml:space="preserve"> </w:t>
      </w:r>
      <w:r w:rsidRPr="006D6897">
        <w:t>civil,</w:t>
      </w:r>
      <w:r w:rsidRPr="006D6897">
        <w:rPr>
          <w:spacing w:val="-3"/>
        </w:rPr>
        <w:t xml:space="preserve"> </w:t>
      </w:r>
      <w:r w:rsidRPr="006D6897">
        <w:t>or</w:t>
      </w:r>
      <w:r w:rsidRPr="006D6897">
        <w:rPr>
          <w:spacing w:val="-4"/>
        </w:rPr>
        <w:t xml:space="preserve"> </w:t>
      </w:r>
      <w:r w:rsidRPr="006D6897">
        <w:t>enforcement</w:t>
      </w:r>
      <w:r w:rsidRPr="006D6897">
        <w:rPr>
          <w:spacing w:val="-3"/>
        </w:rPr>
        <w:t xml:space="preserve"> </w:t>
      </w:r>
      <w:r w:rsidRPr="006D6897">
        <w:t>actions</w:t>
      </w:r>
      <w:r w:rsidRPr="006D6897">
        <w:rPr>
          <w:spacing w:val="-3"/>
        </w:rPr>
        <w:t xml:space="preserve"> </w:t>
      </w:r>
      <w:r w:rsidRPr="006D6897">
        <w:t>initiated</w:t>
      </w:r>
      <w:r w:rsidRPr="006D6897">
        <w:rPr>
          <w:spacing w:val="-3"/>
        </w:rPr>
        <w:t xml:space="preserve"> </w:t>
      </w:r>
      <w:r w:rsidRPr="006D6897">
        <w:t>by</w:t>
      </w:r>
      <w:r w:rsidRPr="006D6897">
        <w:rPr>
          <w:spacing w:val="-3"/>
        </w:rPr>
        <w:t xml:space="preserve"> </w:t>
      </w:r>
      <w:r w:rsidRPr="006D6897">
        <w:t>the</w:t>
      </w:r>
      <w:r w:rsidRPr="006D6897">
        <w:rPr>
          <w:spacing w:val="-4"/>
        </w:rPr>
        <w:t xml:space="preserve"> </w:t>
      </w:r>
      <w:r w:rsidRPr="006D6897">
        <w:t>State,</w:t>
      </w:r>
      <w:r w:rsidRPr="006D6897">
        <w:rPr>
          <w:spacing w:val="-3"/>
        </w:rPr>
        <w:t xml:space="preserve"> </w:t>
      </w:r>
      <w:r w:rsidRPr="006D6897">
        <w:t>and</w:t>
      </w:r>
      <w:r w:rsidRPr="006D6897">
        <w:rPr>
          <w:spacing w:val="-3"/>
        </w:rPr>
        <w:t xml:space="preserve"> </w:t>
      </w:r>
      <w:r w:rsidRPr="006D6897">
        <w:t>it</w:t>
      </w:r>
      <w:r w:rsidRPr="006D6897">
        <w:rPr>
          <w:spacing w:val="-3"/>
        </w:rPr>
        <w:t xml:space="preserve"> </w:t>
      </w:r>
      <w:r w:rsidRPr="006D6897">
        <w:t>agrees</w:t>
      </w:r>
      <w:r w:rsidRPr="006D6897">
        <w:rPr>
          <w:spacing w:val="-3"/>
        </w:rPr>
        <w:t xml:space="preserve"> </w:t>
      </w:r>
      <w:r w:rsidRPr="006D6897">
        <w:t>that it will immediately notify the IEDC of any such actions. The Applicant also certifies that neither it nor its principals are presently in arrears in payment of its taxes, permit fees or other statutory, regulatory or judicially required payments to the State</w:t>
      </w:r>
      <w:r w:rsidR="007D78BD" w:rsidRPr="006D6897">
        <w:t xml:space="preserve"> or local authorities</w:t>
      </w:r>
      <w:r w:rsidRPr="006D6897">
        <w:t>.</w:t>
      </w:r>
      <w:r w:rsidRPr="006D6897">
        <w:rPr>
          <w:spacing w:val="40"/>
        </w:rPr>
        <w:t xml:space="preserve"> </w:t>
      </w:r>
      <w:r w:rsidRPr="006D6897">
        <w:t>The Applicant agrees that the IEDC may confirm, at any time, that no such liabilities exist, and, if such liabilities</w:t>
      </w:r>
      <w:r w:rsidRPr="006D6897">
        <w:rPr>
          <w:spacing w:val="-11"/>
        </w:rPr>
        <w:t xml:space="preserve"> </w:t>
      </w:r>
      <w:r w:rsidRPr="006D6897">
        <w:t>are</w:t>
      </w:r>
      <w:r w:rsidRPr="006D6897">
        <w:rPr>
          <w:spacing w:val="-13"/>
        </w:rPr>
        <w:t xml:space="preserve"> </w:t>
      </w:r>
      <w:r w:rsidRPr="006D6897">
        <w:t>discovered,</w:t>
      </w:r>
      <w:r w:rsidRPr="006D6897">
        <w:rPr>
          <w:spacing w:val="-12"/>
        </w:rPr>
        <w:t xml:space="preserve"> </w:t>
      </w:r>
      <w:r w:rsidRPr="006D6897">
        <w:t>that</w:t>
      </w:r>
      <w:r w:rsidRPr="006D6897">
        <w:rPr>
          <w:spacing w:val="-11"/>
        </w:rPr>
        <w:t xml:space="preserve"> </w:t>
      </w:r>
      <w:r w:rsidRPr="006D6897">
        <w:t>the</w:t>
      </w:r>
      <w:r w:rsidRPr="006D6897">
        <w:rPr>
          <w:spacing w:val="-13"/>
        </w:rPr>
        <w:t xml:space="preserve"> </w:t>
      </w:r>
      <w:r w:rsidRPr="006D6897">
        <w:t>IEDC</w:t>
      </w:r>
      <w:r w:rsidRPr="006D6897">
        <w:rPr>
          <w:spacing w:val="-11"/>
        </w:rPr>
        <w:t xml:space="preserve"> </w:t>
      </w:r>
      <w:r w:rsidRPr="006D6897">
        <w:t>may</w:t>
      </w:r>
      <w:r w:rsidRPr="006D6897">
        <w:rPr>
          <w:spacing w:val="-12"/>
        </w:rPr>
        <w:t xml:space="preserve"> </w:t>
      </w:r>
      <w:r w:rsidRPr="006D6897">
        <w:t>exclude</w:t>
      </w:r>
      <w:r w:rsidRPr="006D6897">
        <w:rPr>
          <w:spacing w:val="-13"/>
        </w:rPr>
        <w:t xml:space="preserve"> </w:t>
      </w:r>
      <w:r w:rsidRPr="006D6897">
        <w:t>the</w:t>
      </w:r>
      <w:r w:rsidRPr="006D6897">
        <w:rPr>
          <w:spacing w:val="-13"/>
        </w:rPr>
        <w:t xml:space="preserve"> </w:t>
      </w:r>
      <w:r w:rsidRPr="006D6897">
        <w:t>Applicant’s</w:t>
      </w:r>
      <w:r w:rsidRPr="006D6897">
        <w:rPr>
          <w:spacing w:val="-11"/>
        </w:rPr>
        <w:t xml:space="preserve"> </w:t>
      </w:r>
      <w:r w:rsidRPr="006D6897">
        <w:t>proposal</w:t>
      </w:r>
      <w:r w:rsidRPr="006D6897">
        <w:rPr>
          <w:spacing w:val="-11"/>
        </w:rPr>
        <w:t xml:space="preserve"> </w:t>
      </w:r>
      <w:r w:rsidRPr="006D6897">
        <w:t>from</w:t>
      </w:r>
      <w:r w:rsidRPr="006D6897">
        <w:rPr>
          <w:spacing w:val="-11"/>
        </w:rPr>
        <w:t xml:space="preserve"> </w:t>
      </w:r>
      <w:r w:rsidRPr="006D6897">
        <w:t>further consideration</w:t>
      </w:r>
      <w:r w:rsidR="09941A7B" w:rsidRPr="006D6897">
        <w:t>, bar the Applicant from further consideration, and be grounds for terminating any subsequent contracts</w:t>
      </w:r>
      <w:r w:rsidRPr="006D6897">
        <w:t>.</w:t>
      </w:r>
      <w:r w:rsidRPr="006D6897">
        <w:rPr>
          <w:spacing w:val="40"/>
        </w:rPr>
        <w:t xml:space="preserve"> </w:t>
      </w:r>
      <w:r w:rsidRPr="006D6897">
        <w:t xml:space="preserve">Additionally, all Applicants must execute and abide by the </w:t>
      </w:r>
      <w:r w:rsidR="003B3752" w:rsidRPr="006D6897">
        <w:t>requirements</w:t>
      </w:r>
      <w:r w:rsidRPr="006D6897">
        <w:t xml:space="preserve"> set forth </w:t>
      </w:r>
      <w:r w:rsidR="003B3752" w:rsidRPr="006D6897">
        <w:t>in</w:t>
      </w:r>
      <w:r w:rsidRPr="006D6897">
        <w:t xml:space="preserve"> Section 5.</w:t>
      </w:r>
    </w:p>
    <w:p w14:paraId="03DBADA1" w14:textId="77777777" w:rsidR="00F93773" w:rsidRPr="006D6897" w:rsidRDefault="00F93773" w:rsidP="00675016">
      <w:pPr>
        <w:pStyle w:val="BodyText"/>
        <w:spacing w:before="6"/>
      </w:pPr>
    </w:p>
    <w:p w14:paraId="1DA09E35" w14:textId="77777777" w:rsidR="00F93773" w:rsidRPr="006D6897" w:rsidRDefault="006A1216" w:rsidP="00675016">
      <w:pPr>
        <w:pStyle w:val="Heading1"/>
        <w:numPr>
          <w:ilvl w:val="1"/>
          <w:numId w:val="18"/>
        </w:numPr>
        <w:tabs>
          <w:tab w:val="left" w:pos="499"/>
        </w:tabs>
        <w:ind w:left="0"/>
      </w:pPr>
      <w:bookmarkStart w:id="12" w:name="2.4_SUMMARY_OF_MILESTONES"/>
      <w:bookmarkEnd w:id="12"/>
      <w:r w:rsidRPr="006D6897">
        <w:t>SUMMARY</w:t>
      </w:r>
      <w:r w:rsidRPr="006D6897">
        <w:rPr>
          <w:spacing w:val="-4"/>
        </w:rPr>
        <w:t xml:space="preserve"> </w:t>
      </w:r>
      <w:r w:rsidRPr="006D6897">
        <w:t xml:space="preserve">OF </w:t>
      </w:r>
      <w:r w:rsidRPr="006D6897">
        <w:rPr>
          <w:spacing w:val="-2"/>
        </w:rPr>
        <w:t>MILESTONES</w:t>
      </w:r>
    </w:p>
    <w:p w14:paraId="35E20AE1" w14:textId="77777777" w:rsidR="00F93773" w:rsidRPr="006D6897" w:rsidRDefault="00F93773" w:rsidP="00675016">
      <w:pPr>
        <w:pStyle w:val="BodyText"/>
        <w:rPr>
          <w:b/>
        </w:rPr>
      </w:pPr>
    </w:p>
    <w:p w14:paraId="3BC83959" w14:textId="2201B414" w:rsidR="00F93773" w:rsidRPr="006D6897" w:rsidRDefault="006A1216" w:rsidP="00675016">
      <w:pPr>
        <w:pStyle w:val="BodyText"/>
        <w:spacing w:before="1"/>
        <w:ind w:right="156"/>
        <w:jc w:val="both"/>
      </w:pPr>
      <w:r w:rsidRPr="006D6897">
        <w:t xml:space="preserve">Qualification review and approval will be conducted </w:t>
      </w:r>
      <w:r w:rsidR="00C11C1E" w:rsidRPr="006D6897">
        <w:t xml:space="preserve">by the IEDC </w:t>
      </w:r>
      <w:r w:rsidR="00FC7B58" w:rsidRPr="006D6897">
        <w:t>in March 202</w:t>
      </w:r>
      <w:r w:rsidR="00822AF6">
        <w:t>5</w:t>
      </w:r>
      <w:r w:rsidRPr="006D6897">
        <w:t xml:space="preserve">. The following timeline is only an illustration of the </w:t>
      </w:r>
      <w:r w:rsidR="00080F9D" w:rsidRPr="006D6897">
        <w:t>RFP</w:t>
      </w:r>
      <w:r w:rsidRPr="006D6897">
        <w:t xml:space="preserve"> process. The dates associated</w:t>
      </w:r>
      <w:r w:rsidRPr="006D6897">
        <w:rPr>
          <w:spacing w:val="-10"/>
        </w:rPr>
        <w:t xml:space="preserve"> </w:t>
      </w:r>
      <w:r w:rsidRPr="006D6897">
        <w:t>with</w:t>
      </w:r>
      <w:r w:rsidRPr="006D6897">
        <w:rPr>
          <w:spacing w:val="-12"/>
        </w:rPr>
        <w:t xml:space="preserve"> </w:t>
      </w:r>
      <w:r w:rsidRPr="006D6897">
        <w:t>each</w:t>
      </w:r>
      <w:r w:rsidRPr="006D6897">
        <w:rPr>
          <w:spacing w:val="-12"/>
        </w:rPr>
        <w:t xml:space="preserve"> </w:t>
      </w:r>
      <w:r w:rsidRPr="006D6897">
        <w:t>step</w:t>
      </w:r>
      <w:r w:rsidRPr="006D6897">
        <w:rPr>
          <w:spacing w:val="-7"/>
        </w:rPr>
        <w:t xml:space="preserve"> </w:t>
      </w:r>
      <w:r w:rsidRPr="006D6897">
        <w:t>are</w:t>
      </w:r>
      <w:r w:rsidRPr="006D6897">
        <w:rPr>
          <w:spacing w:val="-13"/>
        </w:rPr>
        <w:t xml:space="preserve"> </w:t>
      </w:r>
      <w:r w:rsidRPr="006D6897">
        <w:t>not</w:t>
      </w:r>
      <w:r w:rsidRPr="006D6897">
        <w:rPr>
          <w:spacing w:val="-9"/>
        </w:rPr>
        <w:t xml:space="preserve"> </w:t>
      </w:r>
      <w:r w:rsidRPr="006D6897">
        <w:t>to</w:t>
      </w:r>
      <w:r w:rsidRPr="006D6897">
        <w:rPr>
          <w:spacing w:val="-12"/>
        </w:rPr>
        <w:t xml:space="preserve"> </w:t>
      </w:r>
      <w:r w:rsidRPr="006D6897">
        <w:t>be</w:t>
      </w:r>
      <w:r w:rsidRPr="006D6897">
        <w:rPr>
          <w:spacing w:val="-11"/>
        </w:rPr>
        <w:t xml:space="preserve"> </w:t>
      </w:r>
      <w:r w:rsidRPr="006D6897">
        <w:t>considered</w:t>
      </w:r>
      <w:r w:rsidRPr="006D6897">
        <w:rPr>
          <w:spacing w:val="-12"/>
        </w:rPr>
        <w:t xml:space="preserve"> </w:t>
      </w:r>
      <w:r w:rsidRPr="006D6897">
        <w:t>binding.</w:t>
      </w:r>
      <w:r w:rsidRPr="006D6897">
        <w:rPr>
          <w:spacing w:val="36"/>
        </w:rPr>
        <w:t xml:space="preserve"> </w:t>
      </w:r>
      <w:r w:rsidRPr="006D6897">
        <w:t>Due</w:t>
      </w:r>
      <w:r w:rsidRPr="006D6897">
        <w:rPr>
          <w:spacing w:val="-13"/>
        </w:rPr>
        <w:t xml:space="preserve"> </w:t>
      </w:r>
      <w:r w:rsidRPr="006D6897">
        <w:t>to</w:t>
      </w:r>
      <w:r w:rsidRPr="006D6897">
        <w:rPr>
          <w:spacing w:val="-10"/>
        </w:rPr>
        <w:t xml:space="preserve"> </w:t>
      </w:r>
      <w:r w:rsidRPr="006D6897">
        <w:t>the</w:t>
      </w:r>
      <w:r w:rsidRPr="006D6897">
        <w:rPr>
          <w:spacing w:val="-13"/>
        </w:rPr>
        <w:t xml:space="preserve"> </w:t>
      </w:r>
      <w:r w:rsidRPr="006D6897">
        <w:t>unpredictable</w:t>
      </w:r>
      <w:r w:rsidRPr="006D6897">
        <w:rPr>
          <w:spacing w:val="-13"/>
        </w:rPr>
        <w:t xml:space="preserve"> </w:t>
      </w:r>
      <w:r w:rsidRPr="006D6897">
        <w:t>nature of the evaluation period, these estimates are subject to change.</w:t>
      </w:r>
      <w:r w:rsidRPr="006D6897">
        <w:rPr>
          <w:spacing w:val="40"/>
        </w:rPr>
        <w:t xml:space="preserve"> </w:t>
      </w:r>
      <w:r w:rsidRPr="006D6897">
        <w:t>At the conclusion of the evaluation process, all Applicants will be informed of the evaluation team’s decision.</w:t>
      </w:r>
    </w:p>
    <w:p w14:paraId="0B4CDC7C" w14:textId="77777777" w:rsidR="00F93773" w:rsidRPr="006D6897" w:rsidRDefault="00F93773" w:rsidP="00675016">
      <w:pPr>
        <w:pStyle w:val="BodyText"/>
        <w:spacing w:before="9"/>
      </w:pPr>
    </w:p>
    <w:p w14:paraId="1EB329A9" w14:textId="45F0008F" w:rsidR="00F93773" w:rsidRPr="006D6897" w:rsidRDefault="006A1216" w:rsidP="00675016">
      <w:pPr>
        <w:spacing w:before="1"/>
        <w:rPr>
          <w:b/>
          <w:i/>
          <w:sz w:val="24"/>
          <w:szCs w:val="24"/>
        </w:rPr>
      </w:pPr>
      <w:r w:rsidRPr="006D6897">
        <w:rPr>
          <w:b/>
          <w:i/>
          <w:sz w:val="24"/>
          <w:szCs w:val="24"/>
        </w:rPr>
        <w:t>Example</w:t>
      </w:r>
      <w:r w:rsidRPr="006D6897">
        <w:rPr>
          <w:b/>
          <w:i/>
          <w:spacing w:val="-2"/>
          <w:sz w:val="24"/>
          <w:szCs w:val="24"/>
        </w:rPr>
        <w:t xml:space="preserve"> </w:t>
      </w:r>
      <w:r w:rsidRPr="006D6897">
        <w:rPr>
          <w:b/>
          <w:i/>
          <w:sz w:val="24"/>
          <w:szCs w:val="24"/>
        </w:rPr>
        <w:t>Key</w:t>
      </w:r>
      <w:r w:rsidRPr="006D6897">
        <w:rPr>
          <w:b/>
          <w:i/>
          <w:spacing w:val="-1"/>
          <w:sz w:val="24"/>
          <w:szCs w:val="24"/>
        </w:rPr>
        <w:t xml:space="preserve"> </w:t>
      </w:r>
      <w:r w:rsidR="00080F9D" w:rsidRPr="006D6897">
        <w:rPr>
          <w:b/>
          <w:i/>
          <w:sz w:val="24"/>
          <w:szCs w:val="24"/>
        </w:rPr>
        <w:t>RFP</w:t>
      </w:r>
      <w:r w:rsidRPr="006D6897">
        <w:rPr>
          <w:b/>
          <w:i/>
          <w:spacing w:val="-1"/>
          <w:sz w:val="24"/>
          <w:szCs w:val="24"/>
        </w:rPr>
        <w:t xml:space="preserve"> </w:t>
      </w:r>
      <w:r w:rsidRPr="006D6897">
        <w:rPr>
          <w:b/>
          <w:i/>
          <w:spacing w:val="-2"/>
          <w:sz w:val="24"/>
          <w:szCs w:val="24"/>
        </w:rPr>
        <w:t>Dates:</w:t>
      </w:r>
    </w:p>
    <w:p w14:paraId="5A51FD1A" w14:textId="77777777" w:rsidR="00F93773" w:rsidRPr="006D6897" w:rsidRDefault="00F93773" w:rsidP="00675016">
      <w:pPr>
        <w:pStyle w:val="BodyText"/>
        <w:spacing w:before="5" w:after="1"/>
        <w:rPr>
          <w:b/>
          <w:i/>
        </w:rPr>
      </w:pPr>
    </w:p>
    <w:tbl>
      <w:tblPr>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4133"/>
      </w:tblGrid>
      <w:tr w:rsidR="00F93773" w:rsidRPr="006D6897" w14:paraId="6D6A1D97" w14:textId="77777777" w:rsidTr="006B3AC6">
        <w:trPr>
          <w:trHeight w:val="386"/>
        </w:trPr>
        <w:tc>
          <w:tcPr>
            <w:tcW w:w="3696" w:type="dxa"/>
            <w:shd w:val="clear" w:color="auto" w:fill="D9D9D9"/>
          </w:tcPr>
          <w:p w14:paraId="1667BDF1" w14:textId="77777777" w:rsidR="00F93773" w:rsidRPr="006D6897" w:rsidRDefault="006A1216" w:rsidP="00675016">
            <w:pPr>
              <w:pStyle w:val="TableParagraph"/>
              <w:ind w:left="0"/>
              <w:rPr>
                <w:b/>
                <w:sz w:val="24"/>
                <w:szCs w:val="24"/>
              </w:rPr>
            </w:pPr>
            <w:r w:rsidRPr="006D6897">
              <w:rPr>
                <w:b/>
                <w:spacing w:val="-2"/>
                <w:sz w:val="24"/>
                <w:szCs w:val="24"/>
              </w:rPr>
              <w:t>Activity</w:t>
            </w:r>
          </w:p>
        </w:tc>
        <w:tc>
          <w:tcPr>
            <w:tcW w:w="4133" w:type="dxa"/>
            <w:shd w:val="clear" w:color="auto" w:fill="D9D9D9"/>
          </w:tcPr>
          <w:p w14:paraId="24EE84D1" w14:textId="77777777" w:rsidR="00F93773" w:rsidRPr="006D6897" w:rsidRDefault="006A1216" w:rsidP="00675016">
            <w:pPr>
              <w:pStyle w:val="TableParagraph"/>
              <w:ind w:left="0"/>
              <w:rPr>
                <w:b/>
                <w:sz w:val="24"/>
                <w:szCs w:val="24"/>
              </w:rPr>
            </w:pPr>
            <w:r w:rsidRPr="006D6897">
              <w:rPr>
                <w:b/>
                <w:spacing w:val="-4"/>
                <w:sz w:val="24"/>
                <w:szCs w:val="24"/>
              </w:rPr>
              <w:t>Date</w:t>
            </w:r>
          </w:p>
        </w:tc>
      </w:tr>
      <w:tr w:rsidR="00F93773" w:rsidRPr="006D6897" w14:paraId="60FAC46B" w14:textId="77777777" w:rsidTr="006B3AC6">
        <w:trPr>
          <w:trHeight w:val="386"/>
        </w:trPr>
        <w:tc>
          <w:tcPr>
            <w:tcW w:w="3696" w:type="dxa"/>
          </w:tcPr>
          <w:p w14:paraId="1AFE17A1" w14:textId="23523C40" w:rsidR="00F93773" w:rsidRPr="006D6897" w:rsidRDefault="006A1216" w:rsidP="00675016">
            <w:pPr>
              <w:pStyle w:val="TableParagraph"/>
              <w:ind w:left="0"/>
              <w:rPr>
                <w:sz w:val="24"/>
                <w:szCs w:val="24"/>
              </w:rPr>
            </w:pPr>
            <w:r w:rsidRPr="006D6897">
              <w:rPr>
                <w:spacing w:val="-2"/>
                <w:sz w:val="24"/>
                <w:szCs w:val="24"/>
              </w:rPr>
              <w:t>Issue</w:t>
            </w:r>
            <w:r w:rsidRPr="006D6897">
              <w:rPr>
                <w:spacing w:val="-7"/>
                <w:sz w:val="24"/>
                <w:szCs w:val="24"/>
              </w:rPr>
              <w:t xml:space="preserve"> </w:t>
            </w:r>
            <w:r w:rsidRPr="006D6897">
              <w:rPr>
                <w:spacing w:val="-2"/>
                <w:sz w:val="24"/>
                <w:szCs w:val="24"/>
              </w:rPr>
              <w:t>of</w:t>
            </w:r>
            <w:r w:rsidRPr="006D6897">
              <w:rPr>
                <w:spacing w:val="-6"/>
                <w:sz w:val="24"/>
                <w:szCs w:val="24"/>
              </w:rPr>
              <w:t xml:space="preserve"> </w:t>
            </w:r>
            <w:r w:rsidR="00080F9D" w:rsidRPr="006D6897">
              <w:rPr>
                <w:spacing w:val="-5"/>
                <w:sz w:val="24"/>
                <w:szCs w:val="24"/>
              </w:rPr>
              <w:t>RFP</w:t>
            </w:r>
          </w:p>
        </w:tc>
        <w:tc>
          <w:tcPr>
            <w:tcW w:w="4133" w:type="dxa"/>
          </w:tcPr>
          <w:p w14:paraId="20DD3303" w14:textId="1E749731" w:rsidR="00F93773" w:rsidRPr="006D6897" w:rsidRDefault="00931839" w:rsidP="00675016">
            <w:pPr>
              <w:pStyle w:val="TableParagraph"/>
              <w:ind w:left="0"/>
              <w:rPr>
                <w:b/>
                <w:sz w:val="24"/>
                <w:szCs w:val="24"/>
              </w:rPr>
            </w:pPr>
            <w:r>
              <w:rPr>
                <w:b/>
                <w:sz w:val="24"/>
                <w:szCs w:val="24"/>
              </w:rPr>
              <w:t>January 13</w:t>
            </w:r>
            <w:r w:rsidR="006B3AC6" w:rsidRPr="006D6897">
              <w:rPr>
                <w:b/>
                <w:sz w:val="24"/>
                <w:szCs w:val="24"/>
              </w:rPr>
              <w:t>, 202</w:t>
            </w:r>
            <w:r>
              <w:rPr>
                <w:b/>
                <w:sz w:val="24"/>
                <w:szCs w:val="24"/>
              </w:rPr>
              <w:t>5</w:t>
            </w:r>
          </w:p>
        </w:tc>
      </w:tr>
      <w:tr w:rsidR="00F93773" w:rsidRPr="006D6897" w14:paraId="5B1A7546" w14:textId="77777777" w:rsidTr="006B3AC6">
        <w:trPr>
          <w:trHeight w:val="393"/>
        </w:trPr>
        <w:tc>
          <w:tcPr>
            <w:tcW w:w="3696" w:type="dxa"/>
          </w:tcPr>
          <w:p w14:paraId="0F4E1DE8" w14:textId="77777777" w:rsidR="00F93773" w:rsidRPr="006D6897" w:rsidRDefault="006A1216" w:rsidP="00675016">
            <w:pPr>
              <w:pStyle w:val="TableParagraph"/>
              <w:spacing w:before="70"/>
              <w:ind w:left="0"/>
              <w:rPr>
                <w:sz w:val="24"/>
                <w:szCs w:val="24"/>
              </w:rPr>
            </w:pPr>
            <w:r w:rsidRPr="006D6897">
              <w:rPr>
                <w:sz w:val="24"/>
                <w:szCs w:val="24"/>
              </w:rPr>
              <w:t>Submit</w:t>
            </w:r>
            <w:r w:rsidRPr="006D6897">
              <w:rPr>
                <w:spacing w:val="-8"/>
                <w:sz w:val="24"/>
                <w:szCs w:val="24"/>
              </w:rPr>
              <w:t xml:space="preserve"> </w:t>
            </w:r>
            <w:r w:rsidRPr="006D6897">
              <w:rPr>
                <w:sz w:val="24"/>
                <w:szCs w:val="24"/>
              </w:rPr>
              <w:t>Written</w:t>
            </w:r>
            <w:r w:rsidRPr="006D6897">
              <w:rPr>
                <w:spacing w:val="-6"/>
                <w:sz w:val="24"/>
                <w:szCs w:val="24"/>
              </w:rPr>
              <w:t xml:space="preserve"> </w:t>
            </w:r>
            <w:r w:rsidRPr="006D6897">
              <w:rPr>
                <w:spacing w:val="-2"/>
                <w:sz w:val="24"/>
                <w:szCs w:val="24"/>
              </w:rPr>
              <w:t>Questions</w:t>
            </w:r>
          </w:p>
        </w:tc>
        <w:tc>
          <w:tcPr>
            <w:tcW w:w="4133" w:type="dxa"/>
          </w:tcPr>
          <w:p w14:paraId="42DE0960" w14:textId="6C2568CA" w:rsidR="00F93773" w:rsidRPr="006D6897" w:rsidRDefault="00931839" w:rsidP="00675016">
            <w:pPr>
              <w:pStyle w:val="TableParagraph"/>
              <w:spacing w:before="79"/>
              <w:ind w:left="0"/>
              <w:rPr>
                <w:b/>
                <w:sz w:val="24"/>
                <w:szCs w:val="24"/>
              </w:rPr>
            </w:pPr>
            <w:r>
              <w:rPr>
                <w:b/>
                <w:sz w:val="24"/>
                <w:szCs w:val="24"/>
              </w:rPr>
              <w:t>February 16th</w:t>
            </w:r>
            <w:r w:rsidR="006B3AC6" w:rsidRPr="006D6897">
              <w:rPr>
                <w:b/>
                <w:sz w:val="24"/>
                <w:szCs w:val="24"/>
              </w:rPr>
              <w:t>, 202</w:t>
            </w:r>
            <w:r>
              <w:rPr>
                <w:b/>
                <w:sz w:val="24"/>
                <w:szCs w:val="24"/>
              </w:rPr>
              <w:t>5</w:t>
            </w:r>
          </w:p>
        </w:tc>
      </w:tr>
      <w:tr w:rsidR="00F93773" w:rsidRPr="006D6897" w14:paraId="193D2ED9" w14:textId="77777777" w:rsidTr="006B3AC6">
        <w:trPr>
          <w:trHeight w:val="628"/>
        </w:trPr>
        <w:tc>
          <w:tcPr>
            <w:tcW w:w="3696" w:type="dxa"/>
          </w:tcPr>
          <w:p w14:paraId="2111F09F" w14:textId="24DE35F9" w:rsidR="00F93773" w:rsidRPr="006D6897" w:rsidRDefault="006A1216" w:rsidP="00675016">
            <w:pPr>
              <w:pStyle w:val="TableParagraph"/>
              <w:tabs>
                <w:tab w:val="left" w:pos="1089"/>
                <w:tab w:val="left" w:pos="1461"/>
                <w:tab w:val="left" w:pos="2310"/>
              </w:tabs>
              <w:ind w:left="0" w:right="61"/>
              <w:rPr>
                <w:sz w:val="24"/>
                <w:szCs w:val="24"/>
              </w:rPr>
            </w:pPr>
            <w:r w:rsidRPr="006D6897">
              <w:rPr>
                <w:spacing w:val="-2"/>
                <w:sz w:val="24"/>
                <w:szCs w:val="24"/>
              </w:rPr>
              <w:t>Response</w:t>
            </w:r>
            <w:r w:rsidRPr="006D6897">
              <w:rPr>
                <w:sz w:val="24"/>
                <w:szCs w:val="24"/>
              </w:rPr>
              <w:tab/>
            </w:r>
            <w:r w:rsidRPr="006D6897">
              <w:rPr>
                <w:spacing w:val="-6"/>
                <w:sz w:val="24"/>
                <w:szCs w:val="24"/>
              </w:rPr>
              <w:t>to</w:t>
            </w:r>
            <w:r w:rsidRPr="006D6897">
              <w:rPr>
                <w:sz w:val="24"/>
                <w:szCs w:val="24"/>
              </w:rPr>
              <w:tab/>
            </w:r>
            <w:r w:rsidRPr="006D6897">
              <w:rPr>
                <w:spacing w:val="-2"/>
                <w:sz w:val="24"/>
                <w:szCs w:val="24"/>
              </w:rPr>
              <w:t>Written</w:t>
            </w:r>
            <w:r w:rsidRPr="006D6897">
              <w:rPr>
                <w:sz w:val="24"/>
                <w:szCs w:val="24"/>
              </w:rPr>
              <w:tab/>
            </w:r>
            <w:r w:rsidRPr="006D6897">
              <w:rPr>
                <w:spacing w:val="-2"/>
                <w:sz w:val="24"/>
                <w:szCs w:val="24"/>
              </w:rPr>
              <w:t>Questions/</w:t>
            </w:r>
            <w:r w:rsidR="00080F9D" w:rsidRPr="006D6897">
              <w:rPr>
                <w:spacing w:val="-2"/>
                <w:sz w:val="24"/>
                <w:szCs w:val="24"/>
              </w:rPr>
              <w:t>RFP</w:t>
            </w:r>
            <w:r w:rsidRPr="006D6897">
              <w:rPr>
                <w:spacing w:val="-2"/>
                <w:sz w:val="24"/>
                <w:szCs w:val="24"/>
              </w:rPr>
              <w:t xml:space="preserve"> Amendments</w:t>
            </w:r>
          </w:p>
        </w:tc>
        <w:tc>
          <w:tcPr>
            <w:tcW w:w="4133" w:type="dxa"/>
          </w:tcPr>
          <w:p w14:paraId="4848D6B5" w14:textId="77777777" w:rsidR="00F93773" w:rsidRPr="006D6897" w:rsidRDefault="00F93773" w:rsidP="00675016">
            <w:pPr>
              <w:pStyle w:val="TableParagraph"/>
              <w:spacing w:before="4"/>
              <w:ind w:left="0"/>
              <w:rPr>
                <w:b/>
                <w:i/>
                <w:sz w:val="24"/>
                <w:szCs w:val="24"/>
              </w:rPr>
            </w:pPr>
          </w:p>
          <w:p w14:paraId="2D61BA84" w14:textId="77777777" w:rsidR="00F93773" w:rsidRPr="006D6897" w:rsidRDefault="006A1216" w:rsidP="00675016">
            <w:pPr>
              <w:pStyle w:val="TableParagraph"/>
              <w:spacing w:before="0"/>
              <w:ind w:left="0"/>
              <w:rPr>
                <w:b/>
                <w:sz w:val="24"/>
                <w:szCs w:val="24"/>
              </w:rPr>
            </w:pPr>
            <w:r w:rsidRPr="006D6897">
              <w:rPr>
                <w:b/>
                <w:sz w:val="24"/>
                <w:szCs w:val="24"/>
              </w:rPr>
              <w:t>Est.</w:t>
            </w:r>
            <w:r w:rsidRPr="006D6897">
              <w:rPr>
                <w:b/>
                <w:spacing w:val="-3"/>
                <w:sz w:val="24"/>
                <w:szCs w:val="24"/>
              </w:rPr>
              <w:t xml:space="preserve"> </w:t>
            </w:r>
            <w:r w:rsidRPr="006D6897">
              <w:rPr>
                <w:b/>
                <w:sz w:val="24"/>
                <w:szCs w:val="24"/>
              </w:rPr>
              <w:t>5</w:t>
            </w:r>
            <w:r w:rsidRPr="006D6897">
              <w:rPr>
                <w:b/>
                <w:spacing w:val="-2"/>
                <w:sz w:val="24"/>
                <w:szCs w:val="24"/>
              </w:rPr>
              <w:t xml:space="preserve"> </w:t>
            </w:r>
            <w:r w:rsidRPr="006D6897">
              <w:rPr>
                <w:b/>
                <w:sz w:val="24"/>
                <w:szCs w:val="24"/>
              </w:rPr>
              <w:t>–</w:t>
            </w:r>
            <w:r w:rsidRPr="006D6897">
              <w:rPr>
                <w:b/>
                <w:spacing w:val="-4"/>
                <w:sz w:val="24"/>
                <w:szCs w:val="24"/>
              </w:rPr>
              <w:t xml:space="preserve"> </w:t>
            </w:r>
            <w:r w:rsidRPr="006D6897">
              <w:rPr>
                <w:b/>
                <w:sz w:val="24"/>
                <w:szCs w:val="24"/>
              </w:rPr>
              <w:t>10</w:t>
            </w:r>
            <w:r w:rsidRPr="006D6897">
              <w:rPr>
                <w:b/>
                <w:spacing w:val="-2"/>
                <w:sz w:val="24"/>
                <w:szCs w:val="24"/>
              </w:rPr>
              <w:t xml:space="preserve"> </w:t>
            </w:r>
            <w:r w:rsidRPr="006D6897">
              <w:rPr>
                <w:b/>
                <w:sz w:val="24"/>
                <w:szCs w:val="24"/>
              </w:rPr>
              <w:t>business</w:t>
            </w:r>
            <w:r w:rsidRPr="006D6897">
              <w:rPr>
                <w:b/>
                <w:spacing w:val="-3"/>
                <w:sz w:val="24"/>
                <w:szCs w:val="24"/>
              </w:rPr>
              <w:t xml:space="preserve"> </w:t>
            </w:r>
            <w:r w:rsidRPr="006D6897">
              <w:rPr>
                <w:b/>
                <w:spacing w:val="-4"/>
                <w:sz w:val="24"/>
                <w:szCs w:val="24"/>
              </w:rPr>
              <w:t>days</w:t>
            </w:r>
          </w:p>
        </w:tc>
      </w:tr>
      <w:tr w:rsidR="00B40DF4" w:rsidRPr="006D6897" w14:paraId="7F7A292E" w14:textId="77777777" w:rsidTr="006B3AC6">
        <w:trPr>
          <w:trHeight w:val="625"/>
        </w:trPr>
        <w:tc>
          <w:tcPr>
            <w:tcW w:w="3696" w:type="dxa"/>
          </w:tcPr>
          <w:p w14:paraId="5B3B0CF4" w14:textId="7BC9594F" w:rsidR="00B40DF4" w:rsidRPr="006D6897" w:rsidRDefault="00080F9D" w:rsidP="00B40DF4">
            <w:pPr>
              <w:pStyle w:val="TableParagraph"/>
              <w:ind w:left="0"/>
              <w:rPr>
                <w:sz w:val="24"/>
                <w:szCs w:val="24"/>
              </w:rPr>
            </w:pPr>
            <w:r w:rsidRPr="006D6897">
              <w:rPr>
                <w:sz w:val="24"/>
                <w:szCs w:val="24"/>
              </w:rPr>
              <w:t>RFP</w:t>
            </w:r>
            <w:r w:rsidR="00B40DF4" w:rsidRPr="006D6897">
              <w:rPr>
                <w:spacing w:val="-5"/>
                <w:sz w:val="24"/>
                <w:szCs w:val="24"/>
              </w:rPr>
              <w:t xml:space="preserve"> </w:t>
            </w:r>
            <w:r w:rsidR="00B40DF4" w:rsidRPr="006D6897">
              <w:rPr>
                <w:sz w:val="24"/>
                <w:szCs w:val="24"/>
              </w:rPr>
              <w:t>Proposal</w:t>
            </w:r>
            <w:r w:rsidR="00B40DF4" w:rsidRPr="006D6897">
              <w:rPr>
                <w:spacing w:val="-6"/>
                <w:sz w:val="24"/>
                <w:szCs w:val="24"/>
              </w:rPr>
              <w:t xml:space="preserve"> </w:t>
            </w:r>
            <w:r w:rsidR="00B40DF4" w:rsidRPr="006D6897">
              <w:rPr>
                <w:spacing w:val="-2"/>
                <w:sz w:val="24"/>
                <w:szCs w:val="24"/>
              </w:rPr>
              <w:t>Evaluation</w:t>
            </w:r>
          </w:p>
        </w:tc>
        <w:tc>
          <w:tcPr>
            <w:tcW w:w="4133" w:type="dxa"/>
          </w:tcPr>
          <w:p w14:paraId="036CC97B" w14:textId="5BF0B619" w:rsidR="00B40DF4" w:rsidRPr="006D6897" w:rsidRDefault="00931839" w:rsidP="00B40DF4">
            <w:pPr>
              <w:pStyle w:val="TableParagraph"/>
              <w:ind w:left="0"/>
              <w:rPr>
                <w:b/>
                <w:sz w:val="24"/>
                <w:szCs w:val="24"/>
              </w:rPr>
            </w:pPr>
            <w:r>
              <w:rPr>
                <w:b/>
                <w:sz w:val="24"/>
                <w:szCs w:val="24"/>
              </w:rPr>
              <w:t>March 1, 2025</w:t>
            </w:r>
          </w:p>
        </w:tc>
      </w:tr>
    </w:tbl>
    <w:p w14:paraId="563BC940" w14:textId="77777777" w:rsidR="00B40DF4" w:rsidRPr="006D6897" w:rsidRDefault="00B40DF4" w:rsidP="00B40DF4">
      <w:pPr>
        <w:rPr>
          <w:sz w:val="24"/>
          <w:szCs w:val="24"/>
        </w:rPr>
      </w:pPr>
      <w:bookmarkStart w:id="13" w:name="2.5_CONFIDENTIALITY_OF_INFORMATION"/>
      <w:bookmarkEnd w:id="13"/>
    </w:p>
    <w:p w14:paraId="63088E9D" w14:textId="78D31E3C" w:rsidR="00F93773" w:rsidRPr="006D6897" w:rsidRDefault="006A1216" w:rsidP="00675016">
      <w:pPr>
        <w:pStyle w:val="Heading1"/>
        <w:numPr>
          <w:ilvl w:val="1"/>
          <w:numId w:val="18"/>
        </w:numPr>
        <w:tabs>
          <w:tab w:val="left" w:pos="500"/>
        </w:tabs>
        <w:ind w:left="0"/>
      </w:pPr>
      <w:r w:rsidRPr="006D6897">
        <w:t>CONFIDENTIALITY</w:t>
      </w:r>
      <w:r w:rsidRPr="006D6897">
        <w:rPr>
          <w:spacing w:val="-6"/>
        </w:rPr>
        <w:t xml:space="preserve"> </w:t>
      </w:r>
      <w:r w:rsidRPr="006D6897">
        <w:t>OF</w:t>
      </w:r>
      <w:r w:rsidRPr="006D6897">
        <w:rPr>
          <w:spacing w:val="-4"/>
        </w:rPr>
        <w:t xml:space="preserve"> </w:t>
      </w:r>
      <w:r w:rsidRPr="006D6897">
        <w:rPr>
          <w:spacing w:val="-2"/>
        </w:rPr>
        <w:t>INFORMATION</w:t>
      </w:r>
    </w:p>
    <w:p w14:paraId="5A541751" w14:textId="77777777" w:rsidR="00F93773" w:rsidRPr="006D6897" w:rsidRDefault="00F93773" w:rsidP="00675016">
      <w:pPr>
        <w:pStyle w:val="BodyText"/>
        <w:rPr>
          <w:b/>
        </w:rPr>
      </w:pPr>
    </w:p>
    <w:p w14:paraId="670F690C" w14:textId="050E433E" w:rsidR="00F93773" w:rsidRPr="006D6897" w:rsidRDefault="006A1216" w:rsidP="00675016">
      <w:pPr>
        <w:pStyle w:val="BodyText"/>
        <w:ind w:right="154"/>
        <w:jc w:val="both"/>
      </w:pPr>
      <w:bookmarkStart w:id="14" w:name="Applicants_are_advised_that_materials_co"/>
      <w:bookmarkEnd w:id="14"/>
      <w:r w:rsidRPr="006D6897">
        <w:t>Applicants</w:t>
      </w:r>
      <w:r w:rsidRPr="006D6897">
        <w:rPr>
          <w:spacing w:val="-9"/>
        </w:rPr>
        <w:t xml:space="preserve"> </w:t>
      </w:r>
      <w:r w:rsidRPr="006D6897">
        <w:t>are</w:t>
      </w:r>
      <w:r w:rsidRPr="006D6897">
        <w:rPr>
          <w:spacing w:val="-11"/>
        </w:rPr>
        <w:t xml:space="preserve"> </w:t>
      </w:r>
      <w:r w:rsidRPr="006D6897">
        <w:t>advised</w:t>
      </w:r>
      <w:r w:rsidRPr="006D6897">
        <w:rPr>
          <w:spacing w:val="-8"/>
        </w:rPr>
        <w:t xml:space="preserve"> </w:t>
      </w:r>
      <w:r w:rsidRPr="006D6897">
        <w:t>that</w:t>
      </w:r>
      <w:r w:rsidRPr="006D6897">
        <w:rPr>
          <w:spacing w:val="-9"/>
        </w:rPr>
        <w:t xml:space="preserve"> </w:t>
      </w:r>
      <w:r w:rsidRPr="006D6897">
        <w:t>materials</w:t>
      </w:r>
      <w:r w:rsidRPr="006D6897">
        <w:rPr>
          <w:spacing w:val="-8"/>
        </w:rPr>
        <w:t xml:space="preserve"> </w:t>
      </w:r>
      <w:r w:rsidRPr="006D6897">
        <w:t>contained</w:t>
      </w:r>
      <w:r w:rsidRPr="006D6897">
        <w:rPr>
          <w:spacing w:val="-10"/>
        </w:rPr>
        <w:t xml:space="preserve"> </w:t>
      </w:r>
      <w:r w:rsidRPr="006D6897">
        <w:t>in</w:t>
      </w:r>
      <w:r w:rsidRPr="006D6897">
        <w:rPr>
          <w:spacing w:val="-8"/>
        </w:rPr>
        <w:t xml:space="preserve"> </w:t>
      </w:r>
      <w:r w:rsidR="00080F9D" w:rsidRPr="006D6897">
        <w:t>RFP</w:t>
      </w:r>
      <w:r w:rsidRPr="006D6897">
        <w:rPr>
          <w:spacing w:val="-10"/>
        </w:rPr>
        <w:t xml:space="preserve"> </w:t>
      </w:r>
      <w:r w:rsidRPr="006D6897">
        <w:t>proposals</w:t>
      </w:r>
      <w:r w:rsidRPr="006D6897">
        <w:rPr>
          <w:spacing w:val="-8"/>
        </w:rPr>
        <w:t xml:space="preserve"> </w:t>
      </w:r>
      <w:r w:rsidRPr="006D6897">
        <w:t>are</w:t>
      </w:r>
      <w:r w:rsidRPr="006D6897">
        <w:rPr>
          <w:spacing w:val="-11"/>
        </w:rPr>
        <w:t xml:space="preserve"> </w:t>
      </w:r>
      <w:r w:rsidRPr="006D6897">
        <w:t>subject</w:t>
      </w:r>
      <w:r w:rsidRPr="006D6897">
        <w:rPr>
          <w:spacing w:val="-9"/>
        </w:rPr>
        <w:t xml:space="preserve"> </w:t>
      </w:r>
      <w:r w:rsidRPr="006D6897">
        <w:t>to</w:t>
      </w:r>
      <w:r w:rsidRPr="006D6897">
        <w:rPr>
          <w:spacing w:val="-10"/>
        </w:rPr>
        <w:t xml:space="preserve"> </w:t>
      </w:r>
      <w:r w:rsidRPr="006D6897">
        <w:t>the</w:t>
      </w:r>
      <w:r w:rsidRPr="006D6897">
        <w:rPr>
          <w:spacing w:val="-11"/>
        </w:rPr>
        <w:t xml:space="preserve"> </w:t>
      </w:r>
      <w:r w:rsidRPr="006D6897">
        <w:t xml:space="preserve">Access to Public Records Act (APRA), IC 5-14-3 </w:t>
      </w:r>
      <w:r w:rsidRPr="006D6897">
        <w:rPr>
          <w:i/>
          <w:iCs/>
        </w:rPr>
        <w:t>et seq</w:t>
      </w:r>
      <w:r w:rsidRPr="006D6897">
        <w:t>.</w:t>
      </w:r>
      <w:r w:rsidRPr="006D6897">
        <w:rPr>
          <w:spacing w:val="40"/>
        </w:rPr>
        <w:t xml:space="preserve"> </w:t>
      </w:r>
      <w:r w:rsidRPr="006D6897">
        <w:t>To the extent feasible and permissible by</w:t>
      </w:r>
      <w:r w:rsidRPr="006D6897">
        <w:rPr>
          <w:spacing w:val="-15"/>
        </w:rPr>
        <w:t xml:space="preserve"> </w:t>
      </w:r>
      <w:r w:rsidRPr="006D6897">
        <w:t>law,</w:t>
      </w:r>
      <w:r w:rsidRPr="006D6897">
        <w:rPr>
          <w:spacing w:val="-15"/>
        </w:rPr>
        <w:t xml:space="preserve"> </w:t>
      </w:r>
      <w:r w:rsidRPr="006D6897">
        <w:t>the</w:t>
      </w:r>
      <w:r w:rsidRPr="006D6897">
        <w:rPr>
          <w:spacing w:val="-14"/>
        </w:rPr>
        <w:t xml:space="preserve"> </w:t>
      </w:r>
      <w:r w:rsidRPr="006D6897">
        <w:t>IEDC</w:t>
      </w:r>
      <w:r w:rsidRPr="006D6897">
        <w:rPr>
          <w:spacing w:val="-15"/>
        </w:rPr>
        <w:t xml:space="preserve"> </w:t>
      </w:r>
      <w:r w:rsidRPr="006D6897">
        <w:t>will</w:t>
      </w:r>
      <w:r w:rsidRPr="006D6897">
        <w:rPr>
          <w:spacing w:val="-15"/>
        </w:rPr>
        <w:t xml:space="preserve"> </w:t>
      </w:r>
      <w:r w:rsidRPr="006D6897">
        <w:t>honor</w:t>
      </w:r>
      <w:r w:rsidRPr="006D6897">
        <w:rPr>
          <w:spacing w:val="-15"/>
        </w:rPr>
        <w:t xml:space="preserve"> </w:t>
      </w:r>
      <w:r w:rsidRPr="006D6897">
        <w:t>an</w:t>
      </w:r>
      <w:r w:rsidRPr="006D6897">
        <w:rPr>
          <w:spacing w:val="-15"/>
        </w:rPr>
        <w:t xml:space="preserve"> </w:t>
      </w:r>
      <w:r w:rsidRPr="006D6897">
        <w:t>Applicant’s</w:t>
      </w:r>
      <w:r w:rsidRPr="006D6897">
        <w:rPr>
          <w:spacing w:val="-15"/>
        </w:rPr>
        <w:t xml:space="preserve"> </w:t>
      </w:r>
      <w:r w:rsidRPr="006D6897">
        <w:t>request</w:t>
      </w:r>
      <w:r w:rsidRPr="006D6897">
        <w:rPr>
          <w:spacing w:val="-15"/>
        </w:rPr>
        <w:t xml:space="preserve"> </w:t>
      </w:r>
      <w:r w:rsidRPr="006D6897">
        <w:t>that</w:t>
      </w:r>
      <w:r w:rsidRPr="006D6897">
        <w:rPr>
          <w:spacing w:val="-15"/>
        </w:rPr>
        <w:t xml:space="preserve"> </w:t>
      </w:r>
      <w:r w:rsidRPr="006D6897">
        <w:t>confidential</w:t>
      </w:r>
      <w:r w:rsidRPr="006D6897">
        <w:rPr>
          <w:spacing w:val="-15"/>
        </w:rPr>
        <w:t xml:space="preserve"> </w:t>
      </w:r>
      <w:r w:rsidRPr="006D6897">
        <w:t>information</w:t>
      </w:r>
      <w:r w:rsidRPr="006D6897">
        <w:rPr>
          <w:spacing w:val="-15"/>
        </w:rPr>
        <w:t xml:space="preserve"> </w:t>
      </w:r>
      <w:r w:rsidRPr="006D6897">
        <w:t>submitted to IEDC will remain confidential, as an application submitted under IC 5-28-16.</w:t>
      </w:r>
      <w:r w:rsidRPr="006D6897">
        <w:rPr>
          <w:spacing w:val="40"/>
        </w:rPr>
        <w:t xml:space="preserve"> </w:t>
      </w:r>
      <w:r w:rsidRPr="006D6897">
        <w:t>It is further</w:t>
      </w:r>
      <w:r w:rsidRPr="006D6897">
        <w:rPr>
          <w:spacing w:val="-15"/>
        </w:rPr>
        <w:t xml:space="preserve"> </w:t>
      </w:r>
      <w:r w:rsidRPr="006D6897">
        <w:t>advised</w:t>
      </w:r>
      <w:r w:rsidRPr="006D6897">
        <w:rPr>
          <w:spacing w:val="-15"/>
        </w:rPr>
        <w:t xml:space="preserve"> </w:t>
      </w:r>
      <w:r w:rsidRPr="006D6897">
        <w:t>that</w:t>
      </w:r>
      <w:r w:rsidRPr="006D6897">
        <w:rPr>
          <w:spacing w:val="-15"/>
        </w:rPr>
        <w:t xml:space="preserve"> </w:t>
      </w:r>
      <w:r w:rsidRPr="006D6897">
        <w:t>the</w:t>
      </w:r>
      <w:r w:rsidRPr="006D6897">
        <w:rPr>
          <w:spacing w:val="-15"/>
        </w:rPr>
        <w:t xml:space="preserve"> </w:t>
      </w:r>
      <w:r w:rsidR="00080F9D" w:rsidRPr="006D6897">
        <w:t>RFP</w:t>
      </w:r>
      <w:r w:rsidRPr="006D6897">
        <w:rPr>
          <w:spacing w:val="-15"/>
        </w:rPr>
        <w:t xml:space="preserve"> </w:t>
      </w:r>
      <w:r w:rsidRPr="006D6897">
        <w:t>proposal</w:t>
      </w:r>
      <w:r w:rsidRPr="006D6897">
        <w:rPr>
          <w:spacing w:val="-15"/>
        </w:rPr>
        <w:t xml:space="preserve"> </w:t>
      </w:r>
      <w:r w:rsidRPr="006D6897">
        <w:t>identify,</w:t>
      </w:r>
      <w:r w:rsidRPr="006D6897">
        <w:rPr>
          <w:spacing w:val="-15"/>
        </w:rPr>
        <w:t xml:space="preserve"> </w:t>
      </w:r>
      <w:r w:rsidRPr="006D6897">
        <w:t>mark</w:t>
      </w:r>
      <w:r w:rsidRPr="006D6897">
        <w:rPr>
          <w:spacing w:val="-15"/>
        </w:rPr>
        <w:t xml:space="preserve"> </w:t>
      </w:r>
      <w:r w:rsidRPr="006D6897">
        <w:t>and</w:t>
      </w:r>
      <w:r w:rsidRPr="006D6897">
        <w:rPr>
          <w:spacing w:val="-15"/>
        </w:rPr>
        <w:t xml:space="preserve"> </w:t>
      </w:r>
      <w:r w:rsidRPr="006D6897">
        <w:t>segregate</w:t>
      </w:r>
      <w:r w:rsidRPr="006D6897">
        <w:rPr>
          <w:spacing w:val="-15"/>
        </w:rPr>
        <w:t xml:space="preserve"> </w:t>
      </w:r>
      <w:r w:rsidRPr="006D6897">
        <w:t>into</w:t>
      </w:r>
      <w:r w:rsidRPr="006D6897">
        <w:rPr>
          <w:spacing w:val="-15"/>
        </w:rPr>
        <w:t xml:space="preserve"> </w:t>
      </w:r>
      <w:r w:rsidRPr="006D6897">
        <w:t>a</w:t>
      </w:r>
      <w:r w:rsidRPr="006D6897">
        <w:rPr>
          <w:spacing w:val="-15"/>
        </w:rPr>
        <w:t xml:space="preserve"> </w:t>
      </w:r>
      <w:r w:rsidRPr="006D6897">
        <w:t>separate</w:t>
      </w:r>
      <w:r w:rsidRPr="006D6897">
        <w:rPr>
          <w:spacing w:val="-15"/>
        </w:rPr>
        <w:t xml:space="preserve"> </w:t>
      </w:r>
      <w:r w:rsidRPr="006D6897">
        <w:t>appendix protected confidential information such as trade secrets or privileged or confidential commercial or financial information or other confidential information.</w:t>
      </w:r>
      <w:r w:rsidRPr="006D6897">
        <w:rPr>
          <w:spacing w:val="40"/>
        </w:rPr>
        <w:t xml:space="preserve"> </w:t>
      </w:r>
      <w:r w:rsidRPr="006D6897">
        <w:t>The IEDC must disclose information required to be disclosed by law, as determined by the IEDC or the Public Access Counselor, or by judicial order.</w:t>
      </w:r>
      <w:r w:rsidRPr="006D6897">
        <w:rPr>
          <w:spacing w:val="40"/>
        </w:rPr>
        <w:t xml:space="preserve"> </w:t>
      </w:r>
      <w:r w:rsidRPr="006D6897">
        <w:t xml:space="preserve">If the </w:t>
      </w:r>
      <w:r w:rsidR="00080F9D" w:rsidRPr="006D6897">
        <w:t>RFP</w:t>
      </w:r>
      <w:r w:rsidRPr="006D6897">
        <w:t xml:space="preserve"> application results in purchase investments, the honoring of confidentiality of identified data shall not limit the right of the IEDC to disclose the details and results of the award to the general public, and any investment documentation may be subject to public disclosure.</w:t>
      </w:r>
    </w:p>
    <w:p w14:paraId="553DDD68" w14:textId="77777777" w:rsidR="00F93773" w:rsidRPr="006D6897" w:rsidRDefault="00F93773" w:rsidP="00675016">
      <w:pPr>
        <w:pStyle w:val="BodyText"/>
      </w:pPr>
    </w:p>
    <w:p w14:paraId="4163B5C6" w14:textId="77777777" w:rsidR="00F93773" w:rsidRPr="006D6897" w:rsidRDefault="00F93773" w:rsidP="00675016">
      <w:pPr>
        <w:pStyle w:val="BodyText"/>
      </w:pPr>
    </w:p>
    <w:p w14:paraId="2106041D" w14:textId="77777777" w:rsidR="00996904" w:rsidRPr="006D6897" w:rsidRDefault="00996904" w:rsidP="00675016">
      <w:pPr>
        <w:rPr>
          <w:b/>
          <w:sz w:val="24"/>
          <w:szCs w:val="24"/>
        </w:rPr>
      </w:pPr>
      <w:r w:rsidRPr="006D6897">
        <w:rPr>
          <w:b/>
          <w:sz w:val="24"/>
          <w:szCs w:val="24"/>
        </w:rPr>
        <w:br w:type="page"/>
      </w:r>
    </w:p>
    <w:p w14:paraId="2941425A" w14:textId="1CBD30CE" w:rsidR="00F93773" w:rsidRPr="006D6897" w:rsidRDefault="006A1216" w:rsidP="00675016">
      <w:pPr>
        <w:spacing w:before="230"/>
        <w:ind w:right="931"/>
        <w:jc w:val="center"/>
        <w:rPr>
          <w:b/>
          <w:sz w:val="24"/>
          <w:szCs w:val="24"/>
        </w:rPr>
      </w:pPr>
      <w:r w:rsidRPr="006D6897">
        <w:rPr>
          <w:b/>
          <w:sz w:val="24"/>
          <w:szCs w:val="24"/>
        </w:rPr>
        <w:t>SECTION</w:t>
      </w:r>
      <w:r w:rsidRPr="006D6897">
        <w:rPr>
          <w:b/>
          <w:spacing w:val="-4"/>
          <w:sz w:val="24"/>
          <w:szCs w:val="24"/>
        </w:rPr>
        <w:t xml:space="preserve"> THREE</w:t>
      </w:r>
    </w:p>
    <w:p w14:paraId="479B2CDE" w14:textId="77777777" w:rsidR="00F93773" w:rsidRPr="006D6897" w:rsidRDefault="006A1216" w:rsidP="00675016">
      <w:pPr>
        <w:ind w:right="931"/>
        <w:jc w:val="center"/>
        <w:rPr>
          <w:b/>
          <w:sz w:val="24"/>
          <w:szCs w:val="24"/>
        </w:rPr>
      </w:pPr>
      <w:r w:rsidRPr="006D6897">
        <w:rPr>
          <w:b/>
          <w:sz w:val="24"/>
          <w:szCs w:val="24"/>
        </w:rPr>
        <w:t>PROPOSAL</w:t>
      </w:r>
      <w:r w:rsidRPr="006D6897">
        <w:rPr>
          <w:b/>
          <w:spacing w:val="-6"/>
          <w:sz w:val="24"/>
          <w:szCs w:val="24"/>
        </w:rPr>
        <w:t xml:space="preserve"> </w:t>
      </w:r>
      <w:r w:rsidRPr="006D6897">
        <w:rPr>
          <w:b/>
          <w:sz w:val="24"/>
          <w:szCs w:val="24"/>
        </w:rPr>
        <w:t>PREPARATION</w:t>
      </w:r>
      <w:r w:rsidRPr="006D6897">
        <w:rPr>
          <w:b/>
          <w:spacing w:val="-6"/>
          <w:sz w:val="24"/>
          <w:szCs w:val="24"/>
        </w:rPr>
        <w:t xml:space="preserve"> </w:t>
      </w:r>
      <w:r w:rsidRPr="006D6897">
        <w:rPr>
          <w:b/>
          <w:spacing w:val="-2"/>
          <w:sz w:val="24"/>
          <w:szCs w:val="24"/>
        </w:rPr>
        <w:t>INSTRUCTIONS</w:t>
      </w:r>
    </w:p>
    <w:p w14:paraId="27152701" w14:textId="77777777" w:rsidR="00F93773" w:rsidRPr="006D6897" w:rsidRDefault="00F93773" w:rsidP="00675016">
      <w:pPr>
        <w:pStyle w:val="BodyText"/>
        <w:rPr>
          <w:b/>
        </w:rPr>
      </w:pPr>
    </w:p>
    <w:p w14:paraId="7186097B" w14:textId="77777777" w:rsidR="00F93773" w:rsidRPr="006D6897" w:rsidRDefault="006A1216" w:rsidP="00675016">
      <w:pPr>
        <w:pStyle w:val="ListParagraph"/>
        <w:numPr>
          <w:ilvl w:val="1"/>
          <w:numId w:val="17"/>
        </w:numPr>
        <w:tabs>
          <w:tab w:val="left" w:pos="499"/>
        </w:tabs>
        <w:ind w:left="0"/>
        <w:rPr>
          <w:b/>
          <w:sz w:val="24"/>
          <w:szCs w:val="24"/>
        </w:rPr>
      </w:pPr>
      <w:bookmarkStart w:id="15" w:name="3.1_GENERAL"/>
      <w:bookmarkEnd w:id="15"/>
      <w:r w:rsidRPr="006D6897">
        <w:rPr>
          <w:b/>
          <w:spacing w:val="-2"/>
          <w:sz w:val="24"/>
          <w:szCs w:val="24"/>
        </w:rPr>
        <w:t>GENERAL</w:t>
      </w:r>
    </w:p>
    <w:p w14:paraId="3E26B5C2" w14:textId="77777777" w:rsidR="00F93773" w:rsidRPr="006D6897" w:rsidRDefault="00F93773" w:rsidP="00675016">
      <w:pPr>
        <w:pStyle w:val="BodyText"/>
        <w:rPr>
          <w:b/>
        </w:rPr>
      </w:pPr>
    </w:p>
    <w:p w14:paraId="6E17B9E7" w14:textId="77777777" w:rsidR="00F93773" w:rsidRPr="006D6897" w:rsidRDefault="006A1216" w:rsidP="00675016">
      <w:pPr>
        <w:pStyle w:val="BodyText"/>
        <w:ind w:right="155"/>
        <w:jc w:val="both"/>
      </w:pPr>
      <w:r w:rsidRPr="006D6897">
        <w:t>To</w:t>
      </w:r>
      <w:r w:rsidRPr="006D6897">
        <w:rPr>
          <w:spacing w:val="-5"/>
        </w:rPr>
        <w:t xml:space="preserve"> </w:t>
      </w:r>
      <w:r w:rsidRPr="006D6897">
        <w:t>facilitate</w:t>
      </w:r>
      <w:r w:rsidRPr="006D6897">
        <w:rPr>
          <w:spacing w:val="-6"/>
        </w:rPr>
        <w:t xml:space="preserve"> </w:t>
      </w:r>
      <w:r w:rsidRPr="006D6897">
        <w:t>the</w:t>
      </w:r>
      <w:r w:rsidRPr="006D6897">
        <w:rPr>
          <w:spacing w:val="-6"/>
        </w:rPr>
        <w:t xml:space="preserve"> </w:t>
      </w:r>
      <w:r w:rsidRPr="006D6897">
        <w:t>timely</w:t>
      </w:r>
      <w:r w:rsidRPr="006D6897">
        <w:rPr>
          <w:spacing w:val="-2"/>
        </w:rPr>
        <w:t xml:space="preserve"> </w:t>
      </w:r>
      <w:r w:rsidRPr="006D6897">
        <w:t>evaluation</w:t>
      </w:r>
      <w:r w:rsidRPr="006D6897">
        <w:rPr>
          <w:spacing w:val="-5"/>
        </w:rPr>
        <w:t xml:space="preserve"> </w:t>
      </w:r>
      <w:r w:rsidRPr="006D6897">
        <w:t>of</w:t>
      </w:r>
      <w:r w:rsidRPr="006D6897">
        <w:rPr>
          <w:spacing w:val="-6"/>
        </w:rPr>
        <w:t xml:space="preserve"> </w:t>
      </w:r>
      <w:r w:rsidRPr="006D6897">
        <w:t>proposals,</w:t>
      </w:r>
      <w:r w:rsidRPr="006D6897">
        <w:rPr>
          <w:spacing w:val="-5"/>
        </w:rPr>
        <w:t xml:space="preserve"> </w:t>
      </w:r>
      <w:r w:rsidRPr="006D6897">
        <w:t>a</w:t>
      </w:r>
      <w:r w:rsidRPr="006D6897">
        <w:rPr>
          <w:spacing w:val="-1"/>
        </w:rPr>
        <w:t xml:space="preserve"> </w:t>
      </w:r>
      <w:r w:rsidRPr="006D6897">
        <w:t>standard</w:t>
      </w:r>
      <w:r w:rsidRPr="006D6897">
        <w:rPr>
          <w:spacing w:val="-5"/>
        </w:rPr>
        <w:t xml:space="preserve"> </w:t>
      </w:r>
      <w:r w:rsidRPr="006D6897">
        <w:t>format</w:t>
      </w:r>
      <w:r w:rsidRPr="006D6897">
        <w:rPr>
          <w:spacing w:val="-4"/>
        </w:rPr>
        <w:t xml:space="preserve"> </w:t>
      </w:r>
      <w:r w:rsidRPr="006D6897">
        <w:t>for</w:t>
      </w:r>
      <w:r w:rsidRPr="006D6897">
        <w:rPr>
          <w:spacing w:val="-6"/>
        </w:rPr>
        <w:t xml:space="preserve"> </w:t>
      </w:r>
      <w:r w:rsidRPr="006D6897">
        <w:t>proposal</w:t>
      </w:r>
      <w:r w:rsidRPr="006D6897">
        <w:rPr>
          <w:spacing w:val="-4"/>
        </w:rPr>
        <w:t xml:space="preserve"> </w:t>
      </w:r>
      <w:r w:rsidRPr="006D6897">
        <w:t>submission has been developed and is described in this section. All Applicants are required to format their proposals in a manner consistent with the guidelines described below with each section and each item within each section being addressed in Applicant’s Proposal:</w:t>
      </w:r>
    </w:p>
    <w:p w14:paraId="1F43B860" w14:textId="77777777" w:rsidR="00F93773" w:rsidRPr="006D6897" w:rsidRDefault="00F93773" w:rsidP="00675016">
      <w:pPr>
        <w:pStyle w:val="BodyText"/>
      </w:pPr>
    </w:p>
    <w:p w14:paraId="0404EC42" w14:textId="0D2CA06A" w:rsidR="00F93773" w:rsidRPr="00D46BC9" w:rsidRDefault="6890C960" w:rsidP="6ED8784F">
      <w:pPr>
        <w:pStyle w:val="ListParagraph"/>
        <w:numPr>
          <w:ilvl w:val="0"/>
          <w:numId w:val="29"/>
        </w:numPr>
        <w:tabs>
          <w:tab w:val="left" w:pos="1938"/>
        </w:tabs>
        <w:rPr>
          <w:sz w:val="24"/>
          <w:szCs w:val="24"/>
        </w:rPr>
      </w:pPr>
      <w:r w:rsidRPr="00D46BC9">
        <w:rPr>
          <w:sz w:val="24"/>
          <w:szCs w:val="24"/>
        </w:rPr>
        <w:t xml:space="preserve">The </w:t>
      </w:r>
      <w:r w:rsidR="3A53CAC9" w:rsidRPr="00D46BC9">
        <w:rPr>
          <w:sz w:val="24"/>
          <w:szCs w:val="24"/>
        </w:rPr>
        <w:t>Summary</w:t>
      </w:r>
      <w:r w:rsidRPr="00D46BC9">
        <w:rPr>
          <w:sz w:val="24"/>
          <w:szCs w:val="24"/>
        </w:rPr>
        <w:t xml:space="preserve"> Letter must be in the form of a letter (see Section 3.2 items)</w:t>
      </w:r>
    </w:p>
    <w:p w14:paraId="4BE847FD" w14:textId="005EC1F4" w:rsidR="00F93773" w:rsidRPr="00D46BC9" w:rsidRDefault="6890C960" w:rsidP="6ED8784F">
      <w:pPr>
        <w:pStyle w:val="ListParagraph"/>
        <w:numPr>
          <w:ilvl w:val="0"/>
          <w:numId w:val="29"/>
        </w:numPr>
        <w:tabs>
          <w:tab w:val="left" w:pos="1938"/>
        </w:tabs>
        <w:rPr>
          <w:sz w:val="24"/>
          <w:szCs w:val="24"/>
        </w:rPr>
      </w:pPr>
      <w:r w:rsidRPr="00D46BC9">
        <w:rPr>
          <w:sz w:val="24"/>
          <w:szCs w:val="24"/>
        </w:rPr>
        <w:t xml:space="preserve">Proposals must be organized under the specific section titles as listed </w:t>
      </w:r>
      <w:r w:rsidR="6D732B82" w:rsidRPr="00D46BC9">
        <w:rPr>
          <w:sz w:val="24"/>
          <w:szCs w:val="24"/>
        </w:rPr>
        <w:t>herein</w:t>
      </w:r>
      <w:r w:rsidRPr="00D46BC9">
        <w:rPr>
          <w:sz w:val="24"/>
          <w:szCs w:val="24"/>
        </w:rPr>
        <w:t>:</w:t>
      </w:r>
    </w:p>
    <w:p w14:paraId="291E8E9A" w14:textId="77777777" w:rsidR="00F93773" w:rsidRPr="00D46BC9" w:rsidRDefault="5ACEAF4D" w:rsidP="6ED8784F">
      <w:pPr>
        <w:pStyle w:val="ListParagraph"/>
        <w:numPr>
          <w:ilvl w:val="0"/>
          <w:numId w:val="29"/>
        </w:numPr>
        <w:tabs>
          <w:tab w:val="left" w:pos="1938"/>
        </w:tabs>
        <w:rPr>
          <w:sz w:val="24"/>
          <w:szCs w:val="24"/>
        </w:rPr>
      </w:pPr>
      <w:r w:rsidRPr="00D46BC9">
        <w:rPr>
          <w:sz w:val="24"/>
          <w:szCs w:val="24"/>
        </w:rPr>
        <w:t>Applicant</w:t>
      </w:r>
      <w:r w:rsidRPr="00D46BC9">
        <w:rPr>
          <w:spacing w:val="-3"/>
          <w:sz w:val="24"/>
          <w:szCs w:val="24"/>
        </w:rPr>
        <w:t xml:space="preserve"> </w:t>
      </w:r>
      <w:r w:rsidRPr="00D46BC9">
        <w:rPr>
          <w:sz w:val="24"/>
          <w:szCs w:val="24"/>
        </w:rPr>
        <w:t>Proposal</w:t>
      </w:r>
      <w:r w:rsidRPr="00D46BC9">
        <w:rPr>
          <w:spacing w:val="-2"/>
          <w:sz w:val="24"/>
          <w:szCs w:val="24"/>
        </w:rPr>
        <w:t xml:space="preserve"> </w:t>
      </w:r>
      <w:r w:rsidRPr="00D46BC9">
        <w:rPr>
          <w:sz w:val="24"/>
          <w:szCs w:val="24"/>
        </w:rPr>
        <w:t>(see</w:t>
      </w:r>
      <w:r w:rsidRPr="00D46BC9">
        <w:rPr>
          <w:spacing w:val="-2"/>
          <w:sz w:val="24"/>
          <w:szCs w:val="24"/>
        </w:rPr>
        <w:t xml:space="preserve"> </w:t>
      </w:r>
      <w:r w:rsidRPr="00D46BC9">
        <w:rPr>
          <w:sz w:val="24"/>
          <w:szCs w:val="24"/>
        </w:rPr>
        <w:t>Section</w:t>
      </w:r>
      <w:r w:rsidRPr="00D46BC9">
        <w:rPr>
          <w:spacing w:val="-2"/>
          <w:sz w:val="24"/>
          <w:szCs w:val="24"/>
        </w:rPr>
        <w:t xml:space="preserve"> </w:t>
      </w:r>
      <w:r w:rsidRPr="00D46BC9">
        <w:rPr>
          <w:sz w:val="24"/>
          <w:szCs w:val="24"/>
        </w:rPr>
        <w:t>3.3</w:t>
      </w:r>
      <w:r w:rsidRPr="00D46BC9">
        <w:rPr>
          <w:spacing w:val="-2"/>
          <w:sz w:val="24"/>
          <w:szCs w:val="24"/>
        </w:rPr>
        <w:t xml:space="preserve"> items)</w:t>
      </w:r>
    </w:p>
    <w:p w14:paraId="14516DAF" w14:textId="30486B1E" w:rsidR="00F93773" w:rsidRPr="00D46BC9" w:rsidRDefault="0E216562" w:rsidP="6ED8784F">
      <w:pPr>
        <w:pStyle w:val="ListParagraph"/>
        <w:numPr>
          <w:ilvl w:val="0"/>
          <w:numId w:val="29"/>
        </w:numPr>
        <w:tabs>
          <w:tab w:val="left" w:pos="1938"/>
        </w:tabs>
        <w:spacing w:before="1"/>
        <w:rPr>
          <w:sz w:val="24"/>
          <w:szCs w:val="24"/>
        </w:rPr>
      </w:pPr>
      <w:r w:rsidRPr="00D46BC9">
        <w:rPr>
          <w:sz w:val="24"/>
          <w:szCs w:val="24"/>
        </w:rPr>
        <w:t xml:space="preserve">Proposal </w:t>
      </w:r>
      <w:r w:rsidR="5B9356F0" w:rsidRPr="00D46BC9">
        <w:rPr>
          <w:sz w:val="24"/>
          <w:szCs w:val="24"/>
        </w:rPr>
        <w:t xml:space="preserve">Details </w:t>
      </w:r>
      <w:r w:rsidR="5ACEAF4D" w:rsidRPr="00D46BC9">
        <w:rPr>
          <w:sz w:val="24"/>
          <w:szCs w:val="24"/>
        </w:rPr>
        <w:t>(Attachment</w:t>
      </w:r>
      <w:r w:rsidR="5ACEAF4D" w:rsidRPr="00D46BC9">
        <w:rPr>
          <w:spacing w:val="-2"/>
          <w:sz w:val="24"/>
          <w:szCs w:val="24"/>
        </w:rPr>
        <w:t xml:space="preserve"> </w:t>
      </w:r>
      <w:r w:rsidR="5ACEAF4D" w:rsidRPr="00D46BC9">
        <w:rPr>
          <w:spacing w:val="-5"/>
          <w:sz w:val="24"/>
          <w:szCs w:val="24"/>
        </w:rPr>
        <w:t>A)</w:t>
      </w:r>
    </w:p>
    <w:p w14:paraId="12E98DD8" w14:textId="77777777" w:rsidR="00F93773" w:rsidRPr="00D46BC9" w:rsidRDefault="5ACEAF4D" w:rsidP="6ED8784F">
      <w:pPr>
        <w:pStyle w:val="ListParagraph"/>
        <w:numPr>
          <w:ilvl w:val="0"/>
          <w:numId w:val="29"/>
        </w:numPr>
        <w:tabs>
          <w:tab w:val="left" w:pos="1938"/>
        </w:tabs>
        <w:rPr>
          <w:sz w:val="24"/>
          <w:szCs w:val="24"/>
        </w:rPr>
      </w:pPr>
      <w:r w:rsidRPr="00D46BC9">
        <w:rPr>
          <w:sz w:val="24"/>
          <w:szCs w:val="24"/>
        </w:rPr>
        <w:t>Assurances</w:t>
      </w:r>
      <w:r w:rsidRPr="00D46BC9">
        <w:rPr>
          <w:spacing w:val="-2"/>
          <w:sz w:val="24"/>
          <w:szCs w:val="24"/>
        </w:rPr>
        <w:t xml:space="preserve"> </w:t>
      </w:r>
      <w:r w:rsidRPr="00D46BC9">
        <w:rPr>
          <w:sz w:val="24"/>
          <w:szCs w:val="24"/>
        </w:rPr>
        <w:t>and</w:t>
      </w:r>
      <w:r w:rsidRPr="00D46BC9">
        <w:rPr>
          <w:spacing w:val="-2"/>
          <w:sz w:val="24"/>
          <w:szCs w:val="24"/>
        </w:rPr>
        <w:t xml:space="preserve"> Certifications</w:t>
      </w:r>
    </w:p>
    <w:p w14:paraId="24F364F2" w14:textId="77777777" w:rsidR="00F93773" w:rsidRPr="00D46BC9" w:rsidRDefault="5ACEAF4D" w:rsidP="6ED8784F">
      <w:pPr>
        <w:pStyle w:val="ListParagraph"/>
        <w:numPr>
          <w:ilvl w:val="0"/>
          <w:numId w:val="29"/>
        </w:numPr>
        <w:tabs>
          <w:tab w:val="left" w:pos="1938"/>
        </w:tabs>
        <w:rPr>
          <w:sz w:val="24"/>
          <w:szCs w:val="24"/>
        </w:rPr>
      </w:pPr>
      <w:r w:rsidRPr="00D46BC9">
        <w:rPr>
          <w:sz w:val="24"/>
          <w:szCs w:val="24"/>
        </w:rPr>
        <w:t>Any</w:t>
      </w:r>
      <w:r w:rsidRPr="00D46BC9">
        <w:rPr>
          <w:spacing w:val="-2"/>
          <w:sz w:val="24"/>
          <w:szCs w:val="24"/>
        </w:rPr>
        <w:t xml:space="preserve"> </w:t>
      </w:r>
      <w:r w:rsidRPr="00D46BC9">
        <w:rPr>
          <w:sz w:val="24"/>
          <w:szCs w:val="24"/>
        </w:rPr>
        <w:t>additional</w:t>
      </w:r>
      <w:r w:rsidRPr="00D46BC9">
        <w:rPr>
          <w:spacing w:val="-1"/>
          <w:sz w:val="24"/>
          <w:szCs w:val="24"/>
        </w:rPr>
        <w:t xml:space="preserve"> </w:t>
      </w:r>
      <w:r w:rsidRPr="00D46BC9">
        <w:rPr>
          <w:spacing w:val="-2"/>
          <w:sz w:val="24"/>
          <w:szCs w:val="24"/>
        </w:rPr>
        <w:t>attachments</w:t>
      </w:r>
    </w:p>
    <w:p w14:paraId="28746AB6" w14:textId="77777777" w:rsidR="00F93773" w:rsidRPr="006D6897" w:rsidRDefault="00F93773" w:rsidP="00675016">
      <w:pPr>
        <w:pStyle w:val="BodyText"/>
        <w:spacing w:before="11"/>
      </w:pPr>
    </w:p>
    <w:p w14:paraId="152E96F2" w14:textId="4344D599" w:rsidR="00F93773" w:rsidRPr="006D6897" w:rsidRDefault="00661972" w:rsidP="00675016">
      <w:pPr>
        <w:pStyle w:val="Heading1"/>
        <w:numPr>
          <w:ilvl w:val="1"/>
          <w:numId w:val="17"/>
        </w:numPr>
        <w:tabs>
          <w:tab w:val="left" w:pos="499"/>
        </w:tabs>
        <w:ind w:left="0"/>
      </w:pPr>
      <w:bookmarkStart w:id="16" w:name="3.2_TRANSMITTAL_LETTER"/>
      <w:bookmarkEnd w:id="16"/>
      <w:r w:rsidRPr="006D6897">
        <w:t>SUMMARY</w:t>
      </w:r>
      <w:r w:rsidR="006A1216" w:rsidRPr="006D6897">
        <w:rPr>
          <w:spacing w:val="-5"/>
        </w:rPr>
        <w:t xml:space="preserve"> </w:t>
      </w:r>
      <w:r w:rsidR="006A1216" w:rsidRPr="006D6897">
        <w:rPr>
          <w:spacing w:val="-2"/>
        </w:rPr>
        <w:t>LETTER</w:t>
      </w:r>
    </w:p>
    <w:p w14:paraId="376178B0" w14:textId="77777777" w:rsidR="00F93773" w:rsidRPr="006D6897" w:rsidRDefault="00F93773" w:rsidP="00675016">
      <w:pPr>
        <w:pStyle w:val="BodyText"/>
        <w:rPr>
          <w:b/>
        </w:rPr>
      </w:pPr>
    </w:p>
    <w:p w14:paraId="315FC950" w14:textId="0E6EA7F6" w:rsidR="00F93773" w:rsidRPr="006D6897" w:rsidRDefault="006A1216" w:rsidP="00675016">
      <w:pPr>
        <w:pStyle w:val="BodyText"/>
        <w:ind w:right="158"/>
        <w:jc w:val="both"/>
      </w:pPr>
      <w:r w:rsidRPr="006D6897">
        <w:t xml:space="preserve">The </w:t>
      </w:r>
      <w:r w:rsidR="00661972" w:rsidRPr="006D6897">
        <w:t>Summary</w:t>
      </w:r>
      <w:r w:rsidRPr="006D6897">
        <w:t xml:space="preserve"> Letter must address the following topics except those specifically identified as “optional.”</w:t>
      </w:r>
    </w:p>
    <w:p w14:paraId="42BABF94" w14:textId="77777777" w:rsidR="00F93773" w:rsidRPr="006D6897" w:rsidRDefault="00F93773" w:rsidP="00675016">
      <w:pPr>
        <w:pStyle w:val="BodyText"/>
      </w:pPr>
    </w:p>
    <w:p w14:paraId="11546F7A" w14:textId="77777777" w:rsidR="00F93773" w:rsidRPr="006D6897" w:rsidRDefault="006A1216" w:rsidP="00675016">
      <w:pPr>
        <w:pStyle w:val="ListParagraph"/>
        <w:numPr>
          <w:ilvl w:val="2"/>
          <w:numId w:val="17"/>
        </w:numPr>
        <w:tabs>
          <w:tab w:val="left" w:pos="1579"/>
        </w:tabs>
        <w:ind w:left="0"/>
        <w:rPr>
          <w:sz w:val="24"/>
          <w:szCs w:val="24"/>
        </w:rPr>
      </w:pPr>
      <w:r w:rsidRPr="006D6897">
        <w:rPr>
          <w:sz w:val="24"/>
          <w:szCs w:val="24"/>
        </w:rPr>
        <w:t>Agreement</w:t>
      </w:r>
      <w:r w:rsidRPr="006D6897">
        <w:rPr>
          <w:spacing w:val="-4"/>
          <w:sz w:val="24"/>
          <w:szCs w:val="24"/>
        </w:rPr>
        <w:t xml:space="preserve"> </w:t>
      </w:r>
      <w:r w:rsidRPr="006D6897">
        <w:rPr>
          <w:sz w:val="24"/>
          <w:szCs w:val="24"/>
        </w:rPr>
        <w:t>with</w:t>
      </w:r>
      <w:r w:rsidRPr="006D6897">
        <w:rPr>
          <w:spacing w:val="-1"/>
          <w:sz w:val="24"/>
          <w:szCs w:val="24"/>
        </w:rPr>
        <w:t xml:space="preserve"> </w:t>
      </w:r>
      <w:r w:rsidRPr="006D6897">
        <w:rPr>
          <w:sz w:val="24"/>
          <w:szCs w:val="24"/>
        </w:rPr>
        <w:t>Requirements</w:t>
      </w:r>
      <w:r w:rsidRPr="006D6897">
        <w:rPr>
          <w:spacing w:val="-2"/>
          <w:sz w:val="24"/>
          <w:szCs w:val="24"/>
        </w:rPr>
        <w:t xml:space="preserve"> </w:t>
      </w:r>
      <w:r w:rsidRPr="006D6897">
        <w:rPr>
          <w:sz w:val="24"/>
          <w:szCs w:val="24"/>
        </w:rPr>
        <w:t>listed</w:t>
      </w:r>
      <w:r w:rsidRPr="006D6897">
        <w:rPr>
          <w:spacing w:val="-1"/>
          <w:sz w:val="24"/>
          <w:szCs w:val="24"/>
        </w:rPr>
        <w:t xml:space="preserve"> </w:t>
      </w:r>
      <w:r w:rsidRPr="006D6897">
        <w:rPr>
          <w:sz w:val="24"/>
          <w:szCs w:val="24"/>
        </w:rPr>
        <w:t>in</w:t>
      </w:r>
      <w:r w:rsidRPr="006D6897">
        <w:rPr>
          <w:spacing w:val="-2"/>
          <w:sz w:val="24"/>
          <w:szCs w:val="24"/>
        </w:rPr>
        <w:t xml:space="preserve"> </w:t>
      </w:r>
      <w:r w:rsidRPr="006D6897">
        <w:rPr>
          <w:sz w:val="24"/>
          <w:szCs w:val="24"/>
        </w:rPr>
        <w:t>Section</w:t>
      </w:r>
      <w:r w:rsidRPr="006D6897">
        <w:rPr>
          <w:spacing w:val="-1"/>
          <w:sz w:val="24"/>
          <w:szCs w:val="24"/>
        </w:rPr>
        <w:t xml:space="preserve"> </w:t>
      </w:r>
      <w:r w:rsidRPr="006D6897">
        <w:rPr>
          <w:spacing w:val="-10"/>
          <w:sz w:val="24"/>
          <w:szCs w:val="24"/>
        </w:rPr>
        <w:t>1</w:t>
      </w:r>
    </w:p>
    <w:p w14:paraId="6F456592" w14:textId="77777777" w:rsidR="00F93773" w:rsidRPr="006D6897" w:rsidRDefault="00F93773" w:rsidP="00675016">
      <w:pPr>
        <w:pStyle w:val="BodyText"/>
      </w:pPr>
    </w:p>
    <w:p w14:paraId="14E022F8" w14:textId="65421C89" w:rsidR="00F93773" w:rsidRPr="006D6897" w:rsidRDefault="006A1216" w:rsidP="00675016">
      <w:pPr>
        <w:pStyle w:val="BodyText"/>
        <w:ind w:right="158"/>
        <w:jc w:val="both"/>
      </w:pPr>
      <w:r w:rsidRPr="006D6897">
        <w:t>The Applicant must explicitly acknowledge understanding of the general information presented in Section 1 and agreement with any requirements/conditions listed in Section 1.</w:t>
      </w:r>
      <w:r w:rsidR="00F9412D" w:rsidRPr="006D6897">
        <w:t xml:space="preserve"> </w:t>
      </w:r>
      <w:r w:rsidRPr="006D6897">
        <w:t>The Applicant must explicitly acknowledge the requirements associated</w:t>
      </w:r>
      <w:r w:rsidRPr="006D6897">
        <w:rPr>
          <w:spacing w:val="-11"/>
        </w:rPr>
        <w:t xml:space="preserve"> </w:t>
      </w:r>
      <w:r w:rsidRPr="006D6897">
        <w:t>with</w:t>
      </w:r>
      <w:r w:rsidRPr="006D6897">
        <w:rPr>
          <w:spacing w:val="-13"/>
        </w:rPr>
        <w:t xml:space="preserve"> </w:t>
      </w:r>
      <w:r w:rsidRPr="006D6897">
        <w:t>the</w:t>
      </w:r>
      <w:r w:rsidRPr="006D6897">
        <w:rPr>
          <w:spacing w:val="-14"/>
        </w:rPr>
        <w:t xml:space="preserve"> </w:t>
      </w:r>
      <w:r w:rsidR="00804D85" w:rsidRPr="006D6897">
        <w:t>SSBCI TA</w:t>
      </w:r>
      <w:r w:rsidR="00804D85" w:rsidRPr="006D6897">
        <w:rPr>
          <w:spacing w:val="-8"/>
        </w:rPr>
        <w:t xml:space="preserve"> </w:t>
      </w:r>
      <w:r w:rsidRPr="006D6897">
        <w:t>Programing</w:t>
      </w:r>
      <w:r w:rsidRPr="006D6897">
        <w:rPr>
          <w:spacing w:val="-13"/>
        </w:rPr>
        <w:t xml:space="preserve"> </w:t>
      </w:r>
      <w:r w:rsidRPr="006D6897">
        <w:t>of</w:t>
      </w:r>
      <w:r w:rsidRPr="006D6897">
        <w:rPr>
          <w:spacing w:val="-14"/>
        </w:rPr>
        <w:t xml:space="preserve"> </w:t>
      </w:r>
      <w:r w:rsidRPr="006D6897">
        <w:t>this</w:t>
      </w:r>
      <w:r w:rsidRPr="006D6897">
        <w:rPr>
          <w:spacing w:val="-13"/>
        </w:rPr>
        <w:t xml:space="preserve"> </w:t>
      </w:r>
      <w:r w:rsidR="00080F9D" w:rsidRPr="006D6897">
        <w:t>RFP</w:t>
      </w:r>
      <w:r w:rsidRPr="006D6897">
        <w:t>,</w:t>
      </w:r>
      <w:r w:rsidRPr="006D6897">
        <w:rPr>
          <w:spacing w:val="-11"/>
        </w:rPr>
        <w:t xml:space="preserve"> </w:t>
      </w:r>
      <w:r w:rsidRPr="006D6897">
        <w:t>which</w:t>
      </w:r>
      <w:r w:rsidRPr="006D6897">
        <w:rPr>
          <w:spacing w:val="-13"/>
        </w:rPr>
        <w:t xml:space="preserve"> </w:t>
      </w:r>
      <w:r w:rsidRPr="006D6897">
        <w:t>can</w:t>
      </w:r>
      <w:r w:rsidRPr="006D6897">
        <w:rPr>
          <w:spacing w:val="-13"/>
        </w:rPr>
        <w:t xml:space="preserve"> </w:t>
      </w:r>
      <w:r w:rsidRPr="006D6897">
        <w:t>be</w:t>
      </w:r>
      <w:r w:rsidRPr="006D6897">
        <w:rPr>
          <w:spacing w:val="-12"/>
        </w:rPr>
        <w:t xml:space="preserve"> </w:t>
      </w:r>
      <w:r w:rsidRPr="006D6897">
        <w:t>found</w:t>
      </w:r>
      <w:r w:rsidRPr="006D6897">
        <w:rPr>
          <w:spacing w:val="-13"/>
        </w:rPr>
        <w:t xml:space="preserve"> </w:t>
      </w:r>
      <w:hyperlink r:id="rId22">
        <w:r w:rsidRPr="00D46BC9">
          <w:rPr>
            <w:color w:val="0000FF"/>
            <w:u w:val="single" w:color="0000FF"/>
          </w:rPr>
          <w:t>here</w:t>
        </w:r>
        <w:r w:rsidRPr="00D46BC9">
          <w:t>.</w:t>
        </w:r>
      </w:hyperlink>
      <w:r w:rsidRPr="006D6897">
        <w:t xml:space="preserve"> </w:t>
      </w:r>
    </w:p>
    <w:p w14:paraId="75AA4B33" w14:textId="77777777" w:rsidR="00F93773" w:rsidRPr="006D6897" w:rsidRDefault="00F93773" w:rsidP="00675016">
      <w:pPr>
        <w:pStyle w:val="BodyText"/>
      </w:pPr>
    </w:p>
    <w:p w14:paraId="2113CBD4" w14:textId="77777777" w:rsidR="00F93773" w:rsidRPr="006D6897" w:rsidRDefault="006A1216" w:rsidP="00675016">
      <w:pPr>
        <w:pStyle w:val="ListParagraph"/>
        <w:numPr>
          <w:ilvl w:val="2"/>
          <w:numId w:val="17"/>
        </w:numPr>
        <w:tabs>
          <w:tab w:val="left" w:pos="1579"/>
        </w:tabs>
        <w:ind w:left="0" w:hanging="719"/>
        <w:rPr>
          <w:sz w:val="24"/>
          <w:szCs w:val="24"/>
        </w:rPr>
      </w:pPr>
      <w:r w:rsidRPr="006D6897">
        <w:rPr>
          <w:sz w:val="24"/>
          <w:szCs w:val="24"/>
        </w:rPr>
        <w:t>Summary</w:t>
      </w:r>
      <w:r w:rsidRPr="006D6897">
        <w:rPr>
          <w:spacing w:val="-2"/>
          <w:sz w:val="24"/>
          <w:szCs w:val="24"/>
        </w:rPr>
        <w:t xml:space="preserve"> </w:t>
      </w:r>
      <w:r w:rsidRPr="006D6897">
        <w:rPr>
          <w:sz w:val="24"/>
          <w:szCs w:val="24"/>
        </w:rPr>
        <w:t>of</w:t>
      </w:r>
      <w:r w:rsidRPr="006D6897">
        <w:rPr>
          <w:spacing w:val="-2"/>
          <w:sz w:val="24"/>
          <w:szCs w:val="24"/>
        </w:rPr>
        <w:t xml:space="preserve"> </w:t>
      </w:r>
      <w:r w:rsidRPr="006D6897">
        <w:rPr>
          <w:sz w:val="24"/>
          <w:szCs w:val="24"/>
        </w:rPr>
        <w:t>Ability</w:t>
      </w:r>
      <w:r w:rsidRPr="006D6897">
        <w:rPr>
          <w:spacing w:val="-1"/>
          <w:sz w:val="24"/>
          <w:szCs w:val="24"/>
        </w:rPr>
        <w:t xml:space="preserve"> </w:t>
      </w:r>
      <w:r w:rsidRPr="006D6897">
        <w:rPr>
          <w:sz w:val="24"/>
          <w:szCs w:val="24"/>
        </w:rPr>
        <w:t>and</w:t>
      </w:r>
      <w:r w:rsidRPr="006D6897">
        <w:rPr>
          <w:spacing w:val="-1"/>
          <w:sz w:val="24"/>
          <w:szCs w:val="24"/>
        </w:rPr>
        <w:t xml:space="preserve"> </w:t>
      </w:r>
      <w:r w:rsidRPr="006D6897">
        <w:rPr>
          <w:sz w:val="24"/>
          <w:szCs w:val="24"/>
        </w:rPr>
        <w:t>Desire</w:t>
      </w:r>
      <w:r w:rsidRPr="006D6897">
        <w:rPr>
          <w:spacing w:val="-2"/>
          <w:sz w:val="24"/>
          <w:szCs w:val="24"/>
        </w:rPr>
        <w:t xml:space="preserve"> </w:t>
      </w:r>
      <w:r w:rsidRPr="006D6897">
        <w:rPr>
          <w:sz w:val="24"/>
          <w:szCs w:val="24"/>
        </w:rPr>
        <w:t>to</w:t>
      </w:r>
      <w:r w:rsidRPr="006D6897">
        <w:rPr>
          <w:spacing w:val="-1"/>
          <w:sz w:val="24"/>
          <w:szCs w:val="24"/>
        </w:rPr>
        <w:t xml:space="preserve"> </w:t>
      </w:r>
      <w:r w:rsidRPr="006D6897">
        <w:rPr>
          <w:sz w:val="24"/>
          <w:szCs w:val="24"/>
        </w:rPr>
        <w:t>Perform</w:t>
      </w:r>
      <w:r w:rsidRPr="006D6897">
        <w:rPr>
          <w:spacing w:val="-1"/>
          <w:sz w:val="24"/>
          <w:szCs w:val="24"/>
        </w:rPr>
        <w:t xml:space="preserve"> </w:t>
      </w:r>
      <w:r w:rsidRPr="006D6897">
        <w:rPr>
          <w:sz w:val="24"/>
          <w:szCs w:val="24"/>
        </w:rPr>
        <w:t>the</w:t>
      </w:r>
      <w:r w:rsidRPr="006D6897">
        <w:rPr>
          <w:spacing w:val="-2"/>
          <w:sz w:val="24"/>
          <w:szCs w:val="24"/>
        </w:rPr>
        <w:t xml:space="preserve"> Project</w:t>
      </w:r>
    </w:p>
    <w:p w14:paraId="0F7F57DD" w14:textId="77777777" w:rsidR="00F93773" w:rsidRPr="006D6897" w:rsidRDefault="00F93773" w:rsidP="00675016">
      <w:pPr>
        <w:pStyle w:val="BodyText"/>
      </w:pPr>
    </w:p>
    <w:p w14:paraId="3D0D95B1" w14:textId="52BACC6D" w:rsidR="00654FFF" w:rsidRPr="006D6897" w:rsidRDefault="006A1216" w:rsidP="00675016">
      <w:pPr>
        <w:pStyle w:val="BodyText"/>
        <w:ind w:right="154"/>
        <w:jc w:val="both"/>
      </w:pPr>
      <w:r w:rsidRPr="006D6897">
        <w:t xml:space="preserve">The </w:t>
      </w:r>
      <w:r w:rsidR="00654FFF" w:rsidRPr="006D6897">
        <w:t>Summary</w:t>
      </w:r>
      <w:r w:rsidRPr="006D6897">
        <w:t xml:space="preserve"> Letter must briefly summarize the Applicant’s ability to meet the</w:t>
      </w:r>
      <w:r w:rsidRPr="006D6897">
        <w:rPr>
          <w:spacing w:val="-1"/>
        </w:rPr>
        <w:t xml:space="preserve"> </w:t>
      </w:r>
      <w:r w:rsidRPr="006D6897">
        <w:t xml:space="preserve">requirements </w:t>
      </w:r>
      <w:r w:rsidR="79152F88" w:rsidRPr="006D6897">
        <w:t>stated in Program Requirements and Expectations</w:t>
      </w:r>
      <w:r w:rsidRPr="006D6897">
        <w:t xml:space="preserve"> (Section 1.</w:t>
      </w:r>
      <w:r w:rsidR="40D6E0BB" w:rsidRPr="006D6897">
        <w:t>8.</w:t>
      </w:r>
      <w:r w:rsidRPr="006D6897">
        <w:t xml:space="preserve">). </w:t>
      </w:r>
    </w:p>
    <w:p w14:paraId="5BD24F87" w14:textId="50DB5E7E" w:rsidR="00654FFF" w:rsidRPr="006D6897" w:rsidRDefault="00654FFF" w:rsidP="00675016">
      <w:pPr>
        <w:pStyle w:val="BodyText"/>
        <w:ind w:right="154"/>
        <w:jc w:val="both"/>
      </w:pPr>
    </w:p>
    <w:p w14:paraId="4179EE64" w14:textId="66AC8ECD" w:rsidR="00654FFF" w:rsidRPr="006D6897" w:rsidRDefault="00654FFF" w:rsidP="00654FFF">
      <w:pPr>
        <w:pStyle w:val="BodyText"/>
        <w:numPr>
          <w:ilvl w:val="2"/>
          <w:numId w:val="17"/>
        </w:numPr>
        <w:tabs>
          <w:tab w:val="left" w:pos="0"/>
        </w:tabs>
        <w:ind w:left="270" w:right="154" w:hanging="990"/>
        <w:jc w:val="both"/>
      </w:pPr>
      <w:r w:rsidRPr="006D6897">
        <w:t>Summary of Project Proposal</w:t>
      </w:r>
    </w:p>
    <w:p w14:paraId="2C21FDA7" w14:textId="77777777" w:rsidR="00654FFF" w:rsidRPr="006D6897" w:rsidRDefault="00654FFF" w:rsidP="00654FFF">
      <w:pPr>
        <w:pStyle w:val="BodyText"/>
        <w:tabs>
          <w:tab w:val="left" w:pos="0"/>
        </w:tabs>
        <w:ind w:left="270" w:right="154"/>
        <w:jc w:val="both"/>
      </w:pPr>
    </w:p>
    <w:p w14:paraId="13A7AAEF" w14:textId="1FD19C78" w:rsidR="00654FFF" w:rsidRPr="006D6897" w:rsidRDefault="00654FFF" w:rsidP="3D6B33DC">
      <w:pPr>
        <w:pStyle w:val="BodyText"/>
        <w:ind w:left="270" w:right="154" w:hanging="270"/>
        <w:jc w:val="both"/>
      </w:pPr>
      <w:r>
        <w:t>The Summary Letter must briefly describe the services the Applicant is proposing to</w:t>
      </w:r>
      <w:r w:rsidR="06D1DDF5">
        <w:t xml:space="preserve"> </w:t>
      </w:r>
      <w:r>
        <w:t xml:space="preserve">fulfill. </w:t>
      </w:r>
    </w:p>
    <w:p w14:paraId="159A5008" w14:textId="2681BEBB" w:rsidR="00F93773" w:rsidRPr="006D6897" w:rsidRDefault="00F93773" w:rsidP="1D8A8ED2">
      <w:pPr>
        <w:pStyle w:val="BodyText"/>
        <w:ind w:right="154"/>
        <w:jc w:val="both"/>
      </w:pPr>
    </w:p>
    <w:p w14:paraId="3CA518A8" w14:textId="77777777" w:rsidR="00F93773" w:rsidRPr="006D6897" w:rsidRDefault="006A1216" w:rsidP="00675016">
      <w:pPr>
        <w:pStyle w:val="ListParagraph"/>
        <w:numPr>
          <w:ilvl w:val="2"/>
          <w:numId w:val="17"/>
        </w:numPr>
        <w:tabs>
          <w:tab w:val="left" w:pos="1579"/>
        </w:tabs>
        <w:ind w:left="0"/>
        <w:rPr>
          <w:sz w:val="24"/>
          <w:szCs w:val="24"/>
        </w:rPr>
      </w:pPr>
      <w:r w:rsidRPr="006D6897">
        <w:rPr>
          <w:sz w:val="24"/>
          <w:szCs w:val="24"/>
        </w:rPr>
        <w:t>Conflicts</w:t>
      </w:r>
      <w:r w:rsidRPr="006D6897">
        <w:rPr>
          <w:spacing w:val="-1"/>
          <w:sz w:val="24"/>
          <w:szCs w:val="24"/>
        </w:rPr>
        <w:t xml:space="preserve"> </w:t>
      </w:r>
      <w:r w:rsidRPr="006D6897">
        <w:rPr>
          <w:sz w:val="24"/>
          <w:szCs w:val="24"/>
        </w:rPr>
        <w:t>of</w:t>
      </w:r>
      <w:r w:rsidRPr="006D6897">
        <w:rPr>
          <w:spacing w:val="-2"/>
          <w:sz w:val="24"/>
          <w:szCs w:val="24"/>
        </w:rPr>
        <w:t xml:space="preserve"> Interest</w:t>
      </w:r>
    </w:p>
    <w:p w14:paraId="24AFBDF9" w14:textId="77777777" w:rsidR="00F93773" w:rsidRPr="006D6897" w:rsidRDefault="00F93773" w:rsidP="00675016">
      <w:pPr>
        <w:pStyle w:val="BodyText"/>
      </w:pPr>
    </w:p>
    <w:p w14:paraId="0517C43D" w14:textId="066AF9F6" w:rsidR="00F93773" w:rsidRPr="006D6897" w:rsidRDefault="006A1216" w:rsidP="00675016">
      <w:pPr>
        <w:pStyle w:val="BodyText"/>
        <w:ind w:right="157"/>
        <w:jc w:val="both"/>
      </w:pPr>
      <w:r w:rsidRPr="006D6897">
        <w:t>The Applicant must include a statement describing any potential conflicts of interest</w:t>
      </w:r>
      <w:r w:rsidR="0023384F" w:rsidRPr="006D6897">
        <w:t>, potential conflicts of interest, perceived conflicts of interest,</w:t>
      </w:r>
      <w:r w:rsidRPr="006D6897">
        <w:t xml:space="preserve"> or absence thereof.</w:t>
      </w:r>
    </w:p>
    <w:p w14:paraId="7BD01646" w14:textId="77777777" w:rsidR="00F93773" w:rsidRPr="006D6897" w:rsidRDefault="00F93773" w:rsidP="00675016">
      <w:pPr>
        <w:pStyle w:val="BodyText"/>
      </w:pPr>
    </w:p>
    <w:p w14:paraId="78F36B85" w14:textId="77777777" w:rsidR="00F93773" w:rsidRPr="006D6897" w:rsidRDefault="006A1216" w:rsidP="00675016">
      <w:pPr>
        <w:pStyle w:val="ListParagraph"/>
        <w:numPr>
          <w:ilvl w:val="2"/>
          <w:numId w:val="17"/>
        </w:numPr>
        <w:tabs>
          <w:tab w:val="left" w:pos="1579"/>
        </w:tabs>
        <w:ind w:left="0"/>
        <w:rPr>
          <w:sz w:val="24"/>
          <w:szCs w:val="24"/>
        </w:rPr>
      </w:pPr>
      <w:r w:rsidRPr="006D6897">
        <w:rPr>
          <w:sz w:val="24"/>
          <w:szCs w:val="24"/>
        </w:rPr>
        <w:t>Signature</w:t>
      </w:r>
      <w:r w:rsidRPr="006D6897">
        <w:rPr>
          <w:spacing w:val="-3"/>
          <w:sz w:val="24"/>
          <w:szCs w:val="24"/>
        </w:rPr>
        <w:t xml:space="preserve"> </w:t>
      </w:r>
      <w:r w:rsidRPr="006D6897">
        <w:rPr>
          <w:sz w:val="24"/>
          <w:szCs w:val="24"/>
        </w:rPr>
        <w:t>of</w:t>
      </w:r>
      <w:r w:rsidRPr="006D6897">
        <w:rPr>
          <w:spacing w:val="-3"/>
          <w:sz w:val="24"/>
          <w:szCs w:val="24"/>
        </w:rPr>
        <w:t xml:space="preserve"> </w:t>
      </w:r>
      <w:r w:rsidRPr="006D6897">
        <w:rPr>
          <w:sz w:val="24"/>
          <w:szCs w:val="24"/>
        </w:rPr>
        <w:t xml:space="preserve">Authorized </w:t>
      </w:r>
      <w:r w:rsidRPr="006D6897">
        <w:rPr>
          <w:spacing w:val="-2"/>
          <w:sz w:val="24"/>
          <w:szCs w:val="24"/>
        </w:rPr>
        <w:t>Representative</w:t>
      </w:r>
    </w:p>
    <w:p w14:paraId="2D70C354" w14:textId="77777777" w:rsidR="00F93773" w:rsidRPr="006D6897" w:rsidRDefault="00F93773" w:rsidP="00675016">
      <w:pPr>
        <w:pStyle w:val="BodyText"/>
      </w:pPr>
    </w:p>
    <w:p w14:paraId="6DBAFFDB" w14:textId="77777777" w:rsidR="00046584" w:rsidRPr="006D6897" w:rsidRDefault="00046584" w:rsidP="00046584">
      <w:pPr>
        <w:pStyle w:val="BodyText"/>
        <w:ind w:right="157"/>
        <w:jc w:val="both"/>
      </w:pPr>
      <w:r w:rsidRPr="006D6897">
        <w:t>Applicant</w:t>
      </w:r>
      <w:r w:rsidRPr="006D6897">
        <w:rPr>
          <w:spacing w:val="-1"/>
        </w:rPr>
        <w:t xml:space="preserve"> </w:t>
      </w:r>
      <w:r w:rsidRPr="006D6897">
        <w:t>personnel</w:t>
      </w:r>
      <w:r w:rsidRPr="006D6897">
        <w:rPr>
          <w:spacing w:val="-1"/>
        </w:rPr>
        <w:t xml:space="preserve"> </w:t>
      </w:r>
      <w:r w:rsidRPr="006D6897">
        <w:t>signing</w:t>
      </w:r>
      <w:r w:rsidRPr="006D6897">
        <w:rPr>
          <w:spacing w:val="-1"/>
        </w:rPr>
        <w:t xml:space="preserve"> </w:t>
      </w:r>
      <w:r w:rsidRPr="006D6897">
        <w:t>the</w:t>
      </w:r>
      <w:r w:rsidRPr="006D6897">
        <w:rPr>
          <w:spacing w:val="-2"/>
        </w:rPr>
        <w:t xml:space="preserve"> </w:t>
      </w:r>
      <w:r w:rsidRPr="006D6897">
        <w:t>Summary</w:t>
      </w:r>
      <w:r w:rsidRPr="006D6897">
        <w:rPr>
          <w:spacing w:val="-1"/>
        </w:rPr>
        <w:t xml:space="preserve"> </w:t>
      </w:r>
      <w:r w:rsidRPr="006D6897">
        <w:t>Letter</w:t>
      </w:r>
      <w:r w:rsidRPr="006D6897">
        <w:rPr>
          <w:spacing w:val="-2"/>
        </w:rPr>
        <w:t xml:space="preserve"> </w:t>
      </w:r>
      <w:r w:rsidRPr="006D6897">
        <w:t>of</w:t>
      </w:r>
      <w:r w:rsidRPr="006D6897">
        <w:rPr>
          <w:spacing w:val="-2"/>
        </w:rPr>
        <w:t xml:space="preserve"> </w:t>
      </w:r>
      <w:r w:rsidRPr="006D6897">
        <w:t>the</w:t>
      </w:r>
      <w:r w:rsidRPr="006D6897">
        <w:rPr>
          <w:spacing w:val="-2"/>
        </w:rPr>
        <w:t xml:space="preserve"> </w:t>
      </w:r>
      <w:r w:rsidRPr="006D6897">
        <w:t>proposal</w:t>
      </w:r>
      <w:r w:rsidRPr="006D6897">
        <w:rPr>
          <w:spacing w:val="-1"/>
        </w:rPr>
        <w:t xml:space="preserve"> </w:t>
      </w:r>
      <w:r w:rsidRPr="006D6897">
        <w:t>must</w:t>
      </w:r>
      <w:r w:rsidRPr="006D6897">
        <w:rPr>
          <w:spacing w:val="-1"/>
        </w:rPr>
        <w:t xml:space="preserve"> </w:t>
      </w:r>
      <w:r w:rsidRPr="006D6897">
        <w:t>be legally</w:t>
      </w:r>
      <w:r w:rsidRPr="006D6897">
        <w:rPr>
          <w:spacing w:val="-15"/>
        </w:rPr>
        <w:t xml:space="preserve"> </w:t>
      </w:r>
      <w:r w:rsidRPr="006D6897">
        <w:t>authorized</w:t>
      </w:r>
      <w:r w:rsidRPr="006D6897">
        <w:rPr>
          <w:spacing w:val="-15"/>
        </w:rPr>
        <w:t xml:space="preserve"> </w:t>
      </w:r>
      <w:r w:rsidRPr="006D6897">
        <w:t>by</w:t>
      </w:r>
      <w:r w:rsidRPr="006D6897">
        <w:rPr>
          <w:spacing w:val="-15"/>
        </w:rPr>
        <w:t xml:space="preserve"> </w:t>
      </w:r>
      <w:r w:rsidRPr="006D6897">
        <w:t>the</w:t>
      </w:r>
      <w:r w:rsidRPr="006D6897">
        <w:rPr>
          <w:spacing w:val="-15"/>
        </w:rPr>
        <w:t xml:space="preserve"> </w:t>
      </w:r>
      <w:r w:rsidRPr="006D6897">
        <w:t>organization</w:t>
      </w:r>
      <w:r w:rsidRPr="006D6897">
        <w:rPr>
          <w:spacing w:val="-15"/>
        </w:rPr>
        <w:t xml:space="preserve"> </w:t>
      </w:r>
      <w:r w:rsidRPr="006D6897">
        <w:t>to</w:t>
      </w:r>
      <w:r w:rsidRPr="006D6897">
        <w:rPr>
          <w:spacing w:val="-15"/>
        </w:rPr>
        <w:t xml:space="preserve"> </w:t>
      </w:r>
      <w:r w:rsidRPr="006D6897">
        <w:t>commit</w:t>
      </w:r>
      <w:r w:rsidRPr="006D6897">
        <w:rPr>
          <w:spacing w:val="-15"/>
        </w:rPr>
        <w:t xml:space="preserve"> </w:t>
      </w:r>
      <w:r w:rsidRPr="006D6897">
        <w:t>the</w:t>
      </w:r>
      <w:r w:rsidRPr="006D6897">
        <w:rPr>
          <w:spacing w:val="-15"/>
        </w:rPr>
        <w:t xml:space="preserve"> </w:t>
      </w:r>
      <w:r w:rsidRPr="006D6897">
        <w:t>Applicant.</w:t>
      </w:r>
      <w:r w:rsidRPr="006D6897">
        <w:rPr>
          <w:spacing w:val="14"/>
        </w:rPr>
        <w:t xml:space="preserve"> </w:t>
      </w:r>
      <w:r w:rsidRPr="006D6897">
        <w:t>If</w:t>
      </w:r>
      <w:r w:rsidRPr="006D6897">
        <w:rPr>
          <w:spacing w:val="-15"/>
        </w:rPr>
        <w:t xml:space="preserve"> </w:t>
      </w:r>
      <w:r w:rsidRPr="006D6897">
        <w:t>sufficient documentation is not submitted with the Proposal, the IEDC may require that such documentation be filed prior to approval.</w:t>
      </w:r>
    </w:p>
    <w:p w14:paraId="5A024AA6" w14:textId="2B9540B0" w:rsidR="00F93773" w:rsidRPr="006D6897" w:rsidRDefault="00046584" w:rsidP="00675016">
      <w:pPr>
        <w:ind w:right="153"/>
        <w:jc w:val="both"/>
        <w:rPr>
          <w:b/>
          <w:sz w:val="24"/>
          <w:szCs w:val="24"/>
        </w:rPr>
      </w:pPr>
      <w:r w:rsidRPr="006D6897">
        <w:rPr>
          <w:sz w:val="24"/>
          <w:szCs w:val="24"/>
        </w:rPr>
        <w:t xml:space="preserve">This individual must be able to </w:t>
      </w:r>
      <w:r w:rsidR="006A1216" w:rsidRPr="006D6897">
        <w:rPr>
          <w:sz w:val="24"/>
          <w:szCs w:val="24"/>
        </w:rPr>
        <w:t>certify</w:t>
      </w:r>
      <w:r w:rsidR="006A1216" w:rsidRPr="006D6897">
        <w:rPr>
          <w:spacing w:val="-8"/>
          <w:sz w:val="24"/>
          <w:szCs w:val="24"/>
        </w:rPr>
        <w:t xml:space="preserve"> </w:t>
      </w:r>
      <w:r w:rsidR="006A1216" w:rsidRPr="006D6897">
        <w:rPr>
          <w:sz w:val="24"/>
          <w:szCs w:val="24"/>
        </w:rPr>
        <w:t>that</w:t>
      </w:r>
      <w:r w:rsidR="006A1216" w:rsidRPr="006D6897">
        <w:rPr>
          <w:spacing w:val="-8"/>
          <w:sz w:val="24"/>
          <w:szCs w:val="24"/>
        </w:rPr>
        <w:t xml:space="preserve"> </w:t>
      </w:r>
      <w:r w:rsidR="006A1216" w:rsidRPr="006D6897">
        <w:rPr>
          <w:sz w:val="24"/>
          <w:szCs w:val="24"/>
        </w:rPr>
        <w:t>the</w:t>
      </w:r>
      <w:r w:rsidR="006A1216" w:rsidRPr="006D6897">
        <w:rPr>
          <w:spacing w:val="-9"/>
          <w:sz w:val="24"/>
          <w:szCs w:val="24"/>
        </w:rPr>
        <w:t xml:space="preserve"> </w:t>
      </w:r>
      <w:r w:rsidR="006A1216" w:rsidRPr="006D6897">
        <w:rPr>
          <w:sz w:val="24"/>
          <w:szCs w:val="24"/>
        </w:rPr>
        <w:t>information</w:t>
      </w:r>
      <w:r w:rsidR="006A1216" w:rsidRPr="006D6897">
        <w:rPr>
          <w:spacing w:val="-8"/>
          <w:sz w:val="24"/>
          <w:szCs w:val="24"/>
        </w:rPr>
        <w:t xml:space="preserve"> </w:t>
      </w:r>
      <w:r w:rsidR="006A1216" w:rsidRPr="006D6897">
        <w:rPr>
          <w:sz w:val="24"/>
          <w:szCs w:val="24"/>
        </w:rPr>
        <w:t>offered</w:t>
      </w:r>
      <w:r w:rsidR="006A1216" w:rsidRPr="006D6897">
        <w:rPr>
          <w:spacing w:val="-8"/>
          <w:sz w:val="24"/>
          <w:szCs w:val="24"/>
        </w:rPr>
        <w:t xml:space="preserve"> </w:t>
      </w:r>
      <w:r w:rsidR="006A1216" w:rsidRPr="006D6897">
        <w:rPr>
          <w:sz w:val="24"/>
          <w:szCs w:val="24"/>
        </w:rPr>
        <w:t>in</w:t>
      </w:r>
      <w:r w:rsidR="006A1216" w:rsidRPr="006D6897">
        <w:rPr>
          <w:spacing w:val="-8"/>
          <w:sz w:val="24"/>
          <w:szCs w:val="24"/>
        </w:rPr>
        <w:t xml:space="preserve"> </w:t>
      </w:r>
      <w:r w:rsidR="006A1216" w:rsidRPr="006D6897">
        <w:rPr>
          <w:sz w:val="24"/>
          <w:szCs w:val="24"/>
        </w:rPr>
        <w:t>the</w:t>
      </w:r>
      <w:r w:rsidR="006A1216" w:rsidRPr="006D6897">
        <w:rPr>
          <w:spacing w:val="-9"/>
          <w:sz w:val="24"/>
          <w:szCs w:val="24"/>
        </w:rPr>
        <w:t xml:space="preserve"> </w:t>
      </w:r>
      <w:r w:rsidR="00080F9D" w:rsidRPr="006D6897">
        <w:rPr>
          <w:sz w:val="24"/>
          <w:szCs w:val="24"/>
        </w:rPr>
        <w:t>RFP</w:t>
      </w:r>
      <w:r w:rsidR="006A1216" w:rsidRPr="006D6897">
        <w:rPr>
          <w:spacing w:val="-9"/>
          <w:sz w:val="24"/>
          <w:szCs w:val="24"/>
        </w:rPr>
        <w:t xml:space="preserve"> </w:t>
      </w:r>
      <w:r w:rsidR="006A1216" w:rsidRPr="006D6897">
        <w:rPr>
          <w:sz w:val="24"/>
          <w:szCs w:val="24"/>
        </w:rPr>
        <w:t>proposal</w:t>
      </w:r>
      <w:r w:rsidR="006A1216" w:rsidRPr="006D6897">
        <w:rPr>
          <w:spacing w:val="-8"/>
          <w:sz w:val="24"/>
          <w:szCs w:val="24"/>
        </w:rPr>
        <w:t xml:space="preserve"> </w:t>
      </w:r>
      <w:r w:rsidR="006A1216" w:rsidRPr="006D6897">
        <w:rPr>
          <w:sz w:val="24"/>
          <w:szCs w:val="24"/>
        </w:rPr>
        <w:t>meets</w:t>
      </w:r>
      <w:r w:rsidR="006A1216" w:rsidRPr="006D6897">
        <w:rPr>
          <w:spacing w:val="-8"/>
          <w:sz w:val="24"/>
          <w:szCs w:val="24"/>
        </w:rPr>
        <w:t xml:space="preserve"> </w:t>
      </w:r>
      <w:r w:rsidR="006A1216" w:rsidRPr="006D6897">
        <w:rPr>
          <w:sz w:val="24"/>
          <w:szCs w:val="24"/>
        </w:rPr>
        <w:t>all</w:t>
      </w:r>
      <w:r w:rsidR="006A1216" w:rsidRPr="006D6897">
        <w:rPr>
          <w:spacing w:val="-8"/>
          <w:sz w:val="24"/>
          <w:szCs w:val="24"/>
        </w:rPr>
        <w:t xml:space="preserve"> </w:t>
      </w:r>
      <w:r w:rsidR="006A1216" w:rsidRPr="006D6897">
        <w:rPr>
          <w:sz w:val="24"/>
          <w:szCs w:val="24"/>
        </w:rPr>
        <w:t xml:space="preserve">terms and conditions of the </w:t>
      </w:r>
      <w:r w:rsidR="00080F9D" w:rsidRPr="006D6897">
        <w:rPr>
          <w:sz w:val="24"/>
          <w:szCs w:val="24"/>
        </w:rPr>
        <w:t>RFP</w:t>
      </w:r>
      <w:r w:rsidR="006A1216" w:rsidRPr="006D6897">
        <w:rPr>
          <w:sz w:val="24"/>
          <w:szCs w:val="24"/>
        </w:rPr>
        <w:t xml:space="preserve">. </w:t>
      </w:r>
      <w:r w:rsidR="006A1216" w:rsidRPr="006D6897">
        <w:rPr>
          <w:b/>
          <w:sz w:val="24"/>
          <w:szCs w:val="24"/>
        </w:rPr>
        <w:t xml:space="preserve">In the </w:t>
      </w:r>
      <w:r w:rsidR="00654FFF" w:rsidRPr="006D6897">
        <w:rPr>
          <w:b/>
          <w:sz w:val="24"/>
          <w:szCs w:val="24"/>
        </w:rPr>
        <w:t>Summary</w:t>
      </w:r>
      <w:r w:rsidR="006A1216" w:rsidRPr="006D6897">
        <w:rPr>
          <w:b/>
          <w:sz w:val="24"/>
          <w:szCs w:val="24"/>
        </w:rPr>
        <w:t xml:space="preserve"> Letter, please indicate the principal contact for the </w:t>
      </w:r>
      <w:r w:rsidR="00080F9D" w:rsidRPr="006D6897">
        <w:rPr>
          <w:b/>
          <w:sz w:val="24"/>
          <w:szCs w:val="24"/>
        </w:rPr>
        <w:t>RFP</w:t>
      </w:r>
      <w:r w:rsidR="006A1216" w:rsidRPr="006D6897">
        <w:rPr>
          <w:b/>
          <w:sz w:val="24"/>
          <w:szCs w:val="24"/>
        </w:rPr>
        <w:t xml:space="preserve"> along with an address, telephone number, and an e-mail address of the principal contact.</w:t>
      </w:r>
    </w:p>
    <w:p w14:paraId="24F6BA0B" w14:textId="77777777" w:rsidR="00F93773" w:rsidRPr="006D6897" w:rsidRDefault="00F93773" w:rsidP="00675016">
      <w:pPr>
        <w:pStyle w:val="BodyText"/>
        <w:rPr>
          <w:b/>
        </w:rPr>
      </w:pPr>
    </w:p>
    <w:p w14:paraId="284BF584" w14:textId="77777777" w:rsidR="00F93773" w:rsidRPr="006D6897" w:rsidRDefault="006A1216" w:rsidP="00675016">
      <w:pPr>
        <w:pStyle w:val="ListParagraph"/>
        <w:numPr>
          <w:ilvl w:val="2"/>
          <w:numId w:val="17"/>
        </w:numPr>
        <w:tabs>
          <w:tab w:val="left" w:pos="1579"/>
        </w:tabs>
        <w:spacing w:before="1"/>
        <w:ind w:left="0" w:hanging="719"/>
        <w:rPr>
          <w:sz w:val="24"/>
          <w:szCs w:val="24"/>
        </w:rPr>
      </w:pPr>
      <w:r w:rsidRPr="006D6897">
        <w:rPr>
          <w:sz w:val="24"/>
          <w:szCs w:val="24"/>
        </w:rPr>
        <w:t>Applicant</w:t>
      </w:r>
      <w:r w:rsidRPr="006D6897">
        <w:rPr>
          <w:spacing w:val="-3"/>
          <w:sz w:val="24"/>
          <w:szCs w:val="24"/>
        </w:rPr>
        <w:t xml:space="preserve"> </w:t>
      </w:r>
      <w:r w:rsidRPr="006D6897">
        <w:rPr>
          <w:spacing w:val="-2"/>
          <w:sz w:val="24"/>
          <w:szCs w:val="24"/>
        </w:rPr>
        <w:t>Notification</w:t>
      </w:r>
    </w:p>
    <w:p w14:paraId="0516814E" w14:textId="77777777" w:rsidR="00F93773" w:rsidRPr="006D6897" w:rsidRDefault="00F93773" w:rsidP="00675016">
      <w:pPr>
        <w:pStyle w:val="BodyText"/>
        <w:spacing w:before="10"/>
      </w:pPr>
    </w:p>
    <w:p w14:paraId="4B6B313A" w14:textId="17DF780E" w:rsidR="00F93773" w:rsidRPr="006D6897" w:rsidRDefault="006A1216" w:rsidP="00675016">
      <w:pPr>
        <w:pStyle w:val="BodyText"/>
        <w:ind w:right="155"/>
        <w:jc w:val="both"/>
      </w:pPr>
      <w:r w:rsidRPr="006D6897">
        <w:t xml:space="preserve">Unless otherwise indicated in the </w:t>
      </w:r>
      <w:r w:rsidR="007479EF" w:rsidRPr="006D6897">
        <w:t>Summary</w:t>
      </w:r>
      <w:r w:rsidRPr="006D6897">
        <w:t xml:space="preserve"> Letter, Applicants will be contacted</w:t>
      </w:r>
      <w:r w:rsidRPr="006D6897">
        <w:rPr>
          <w:spacing w:val="-1"/>
        </w:rPr>
        <w:t xml:space="preserve"> </w:t>
      </w:r>
      <w:r w:rsidRPr="006D6897">
        <w:t>via e-mail.</w:t>
      </w:r>
      <w:r w:rsidRPr="006D6897">
        <w:rPr>
          <w:spacing w:val="40"/>
        </w:rPr>
        <w:t xml:space="preserve"> </w:t>
      </w:r>
      <w:r w:rsidRPr="006D6897">
        <w:t>It</w:t>
      </w:r>
      <w:r w:rsidRPr="006D6897">
        <w:rPr>
          <w:spacing w:val="-1"/>
        </w:rPr>
        <w:t xml:space="preserve"> </w:t>
      </w:r>
      <w:r w:rsidRPr="006D6897">
        <w:t>is</w:t>
      </w:r>
      <w:r w:rsidRPr="006D6897">
        <w:rPr>
          <w:spacing w:val="-1"/>
        </w:rPr>
        <w:t xml:space="preserve"> </w:t>
      </w:r>
      <w:r w:rsidRPr="006D6897">
        <w:t>the</w:t>
      </w:r>
      <w:r w:rsidRPr="006D6897">
        <w:rPr>
          <w:spacing w:val="-2"/>
        </w:rPr>
        <w:t xml:space="preserve"> </w:t>
      </w:r>
      <w:r w:rsidRPr="006D6897">
        <w:t>Applicant’s</w:t>
      </w:r>
      <w:r w:rsidRPr="006D6897">
        <w:rPr>
          <w:spacing w:val="-1"/>
        </w:rPr>
        <w:t xml:space="preserve"> </w:t>
      </w:r>
      <w:r w:rsidRPr="006D6897">
        <w:t>obligation</w:t>
      </w:r>
      <w:r w:rsidRPr="006D6897">
        <w:rPr>
          <w:spacing w:val="-1"/>
        </w:rPr>
        <w:t xml:space="preserve"> </w:t>
      </w:r>
      <w:r w:rsidRPr="006D6897">
        <w:t>to</w:t>
      </w:r>
      <w:r w:rsidRPr="006D6897">
        <w:rPr>
          <w:spacing w:val="-1"/>
        </w:rPr>
        <w:t xml:space="preserve"> </w:t>
      </w:r>
      <w:r w:rsidRPr="006D6897">
        <w:t>notify</w:t>
      </w:r>
      <w:r w:rsidRPr="006D6897">
        <w:rPr>
          <w:spacing w:val="-1"/>
        </w:rPr>
        <w:t xml:space="preserve"> </w:t>
      </w:r>
      <w:r w:rsidRPr="006D6897">
        <w:t>the</w:t>
      </w:r>
      <w:r w:rsidRPr="006D6897">
        <w:rPr>
          <w:spacing w:val="-2"/>
        </w:rPr>
        <w:t xml:space="preserve"> </w:t>
      </w:r>
      <w:r w:rsidRPr="006D6897">
        <w:t>IEDC of any changes in any address, phone number, or email for the principal contact</w:t>
      </w:r>
      <w:r w:rsidRPr="006D6897">
        <w:rPr>
          <w:spacing w:val="-13"/>
        </w:rPr>
        <w:t xml:space="preserve"> </w:t>
      </w:r>
      <w:r w:rsidRPr="006D6897">
        <w:t>that</w:t>
      </w:r>
      <w:r w:rsidRPr="006D6897">
        <w:rPr>
          <w:spacing w:val="-13"/>
        </w:rPr>
        <w:t xml:space="preserve"> </w:t>
      </w:r>
      <w:r w:rsidRPr="006D6897">
        <w:t>may</w:t>
      </w:r>
      <w:r w:rsidRPr="006D6897">
        <w:rPr>
          <w:spacing w:val="-13"/>
        </w:rPr>
        <w:t xml:space="preserve"> </w:t>
      </w:r>
      <w:r w:rsidRPr="006D6897">
        <w:t>have</w:t>
      </w:r>
      <w:r w:rsidRPr="006D6897">
        <w:rPr>
          <w:spacing w:val="-14"/>
        </w:rPr>
        <w:t xml:space="preserve"> </w:t>
      </w:r>
      <w:r w:rsidRPr="006D6897">
        <w:t>occurred</w:t>
      </w:r>
      <w:r w:rsidRPr="006D6897">
        <w:rPr>
          <w:spacing w:val="-13"/>
        </w:rPr>
        <w:t xml:space="preserve"> </w:t>
      </w:r>
      <w:r w:rsidRPr="006D6897">
        <w:t>since</w:t>
      </w:r>
      <w:r w:rsidRPr="006D6897">
        <w:rPr>
          <w:spacing w:val="-14"/>
        </w:rPr>
        <w:t xml:space="preserve"> </w:t>
      </w:r>
      <w:r w:rsidRPr="006D6897">
        <w:t>the</w:t>
      </w:r>
      <w:r w:rsidRPr="006D6897">
        <w:rPr>
          <w:spacing w:val="-14"/>
        </w:rPr>
        <w:t xml:space="preserve"> </w:t>
      </w:r>
      <w:r w:rsidRPr="006D6897">
        <w:t>origination</w:t>
      </w:r>
      <w:r w:rsidRPr="006D6897">
        <w:rPr>
          <w:spacing w:val="-13"/>
        </w:rPr>
        <w:t xml:space="preserve"> </w:t>
      </w:r>
      <w:r w:rsidRPr="006D6897">
        <w:t>of</w:t>
      </w:r>
      <w:r w:rsidRPr="006D6897">
        <w:rPr>
          <w:spacing w:val="-14"/>
        </w:rPr>
        <w:t xml:space="preserve"> </w:t>
      </w:r>
      <w:r w:rsidRPr="006D6897">
        <w:t>this</w:t>
      </w:r>
      <w:r w:rsidRPr="006D6897">
        <w:rPr>
          <w:spacing w:val="-13"/>
        </w:rPr>
        <w:t xml:space="preserve"> </w:t>
      </w:r>
      <w:r w:rsidR="00080F9D" w:rsidRPr="006D6897">
        <w:t>RFP</w:t>
      </w:r>
      <w:r w:rsidRPr="006D6897">
        <w:t>.</w:t>
      </w:r>
      <w:r w:rsidRPr="006D6897">
        <w:rPr>
          <w:spacing w:val="-13"/>
        </w:rPr>
        <w:t xml:space="preserve"> </w:t>
      </w:r>
      <w:r w:rsidRPr="006D6897">
        <w:t>The</w:t>
      </w:r>
      <w:r w:rsidRPr="006D6897">
        <w:rPr>
          <w:spacing w:val="-14"/>
        </w:rPr>
        <w:t xml:space="preserve"> </w:t>
      </w:r>
      <w:r w:rsidRPr="006D6897">
        <w:t>IEDC is not responsible for incorrect Applicant contact information.</w:t>
      </w:r>
    </w:p>
    <w:p w14:paraId="6A4C5822" w14:textId="77777777" w:rsidR="00F93773" w:rsidRPr="006D6897" w:rsidRDefault="00F93773" w:rsidP="00675016">
      <w:pPr>
        <w:pStyle w:val="BodyText"/>
      </w:pPr>
    </w:p>
    <w:p w14:paraId="0DDDF6EF" w14:textId="77777777" w:rsidR="00F93773" w:rsidRPr="006D6897" w:rsidRDefault="006A1216" w:rsidP="00675016">
      <w:pPr>
        <w:pStyle w:val="ListParagraph"/>
        <w:numPr>
          <w:ilvl w:val="2"/>
          <w:numId w:val="17"/>
        </w:numPr>
        <w:tabs>
          <w:tab w:val="left" w:pos="1579"/>
        </w:tabs>
        <w:ind w:left="0" w:hanging="719"/>
        <w:rPr>
          <w:sz w:val="24"/>
          <w:szCs w:val="24"/>
        </w:rPr>
      </w:pPr>
      <w:r w:rsidRPr="006D6897">
        <w:rPr>
          <w:sz w:val="24"/>
          <w:szCs w:val="24"/>
        </w:rPr>
        <w:t>Other</w:t>
      </w:r>
      <w:r w:rsidRPr="006D6897">
        <w:rPr>
          <w:spacing w:val="-1"/>
          <w:sz w:val="24"/>
          <w:szCs w:val="24"/>
        </w:rPr>
        <w:t xml:space="preserve"> </w:t>
      </w:r>
      <w:r w:rsidRPr="006D6897">
        <w:rPr>
          <w:spacing w:val="-2"/>
          <w:sz w:val="24"/>
          <w:szCs w:val="24"/>
        </w:rPr>
        <w:t>Information</w:t>
      </w:r>
    </w:p>
    <w:p w14:paraId="1756D57D" w14:textId="77777777" w:rsidR="00F93773" w:rsidRPr="006D6897" w:rsidRDefault="00F93773" w:rsidP="00675016">
      <w:pPr>
        <w:pStyle w:val="BodyText"/>
      </w:pPr>
    </w:p>
    <w:p w14:paraId="7948EBC2" w14:textId="730D7BF0" w:rsidR="00F93773" w:rsidRPr="006D6897" w:rsidRDefault="006A1216" w:rsidP="00675016">
      <w:pPr>
        <w:pStyle w:val="BodyText"/>
        <w:ind w:right="157"/>
        <w:jc w:val="both"/>
      </w:pPr>
      <w:r w:rsidRPr="006D6897">
        <w:t>If</w:t>
      </w:r>
      <w:r w:rsidRPr="006D6897">
        <w:rPr>
          <w:spacing w:val="-15"/>
        </w:rPr>
        <w:t xml:space="preserve"> </w:t>
      </w:r>
      <w:r w:rsidRPr="006D6897">
        <w:t>the</w:t>
      </w:r>
      <w:r w:rsidRPr="006D6897">
        <w:rPr>
          <w:spacing w:val="-15"/>
        </w:rPr>
        <w:t xml:space="preserve"> </w:t>
      </w:r>
      <w:r w:rsidRPr="006D6897">
        <w:t>Applicant</w:t>
      </w:r>
      <w:r w:rsidRPr="006D6897">
        <w:rPr>
          <w:spacing w:val="-15"/>
        </w:rPr>
        <w:t xml:space="preserve"> </w:t>
      </w:r>
      <w:r w:rsidRPr="006D6897">
        <w:t>would</w:t>
      </w:r>
      <w:r w:rsidRPr="006D6897">
        <w:rPr>
          <w:spacing w:val="-15"/>
        </w:rPr>
        <w:t xml:space="preserve"> </w:t>
      </w:r>
      <w:r w:rsidRPr="006D6897">
        <w:t>like</w:t>
      </w:r>
      <w:r w:rsidRPr="006D6897">
        <w:rPr>
          <w:spacing w:val="-15"/>
        </w:rPr>
        <w:t xml:space="preserve"> </w:t>
      </w:r>
      <w:r w:rsidRPr="006D6897">
        <w:t>any</w:t>
      </w:r>
      <w:r w:rsidRPr="006D6897">
        <w:rPr>
          <w:spacing w:val="-15"/>
        </w:rPr>
        <w:t xml:space="preserve"> </w:t>
      </w:r>
      <w:r w:rsidRPr="006D6897">
        <w:t>additional</w:t>
      </w:r>
      <w:r w:rsidRPr="006D6897">
        <w:rPr>
          <w:spacing w:val="-15"/>
        </w:rPr>
        <w:t xml:space="preserve"> </w:t>
      </w:r>
      <w:r w:rsidRPr="006D6897">
        <w:t>information</w:t>
      </w:r>
      <w:r w:rsidRPr="006D6897">
        <w:rPr>
          <w:spacing w:val="-15"/>
        </w:rPr>
        <w:t xml:space="preserve"> </w:t>
      </w:r>
      <w:r w:rsidR="007479EF" w:rsidRPr="006D6897">
        <w:rPr>
          <w:spacing w:val="-15"/>
        </w:rPr>
        <w:t xml:space="preserve">(optional) </w:t>
      </w:r>
      <w:r w:rsidRPr="006D6897">
        <w:t>to</w:t>
      </w:r>
      <w:r w:rsidRPr="006D6897">
        <w:rPr>
          <w:spacing w:val="-15"/>
        </w:rPr>
        <w:t xml:space="preserve"> </w:t>
      </w:r>
      <w:r w:rsidRPr="006D6897">
        <w:t>be</w:t>
      </w:r>
      <w:r w:rsidRPr="006D6897">
        <w:rPr>
          <w:spacing w:val="-15"/>
        </w:rPr>
        <w:t xml:space="preserve"> </w:t>
      </w:r>
      <w:r w:rsidRPr="006D6897">
        <w:t>considered</w:t>
      </w:r>
      <w:r w:rsidRPr="006D6897">
        <w:rPr>
          <w:spacing w:val="-15"/>
        </w:rPr>
        <w:t xml:space="preserve"> </w:t>
      </w:r>
      <w:r w:rsidRPr="006D6897">
        <w:t xml:space="preserve">with the Applicant’s </w:t>
      </w:r>
      <w:r w:rsidR="00080F9D" w:rsidRPr="006D6897">
        <w:t>RFP</w:t>
      </w:r>
      <w:r w:rsidRPr="006D6897">
        <w:t xml:space="preserve"> proposal, beyond that described in the proposal, the location of any such additional information must be referenced in the </w:t>
      </w:r>
      <w:r w:rsidR="00654FFF" w:rsidRPr="006D6897">
        <w:t>Summary</w:t>
      </w:r>
      <w:r w:rsidRPr="006D6897">
        <w:t xml:space="preserve"> Letter.</w:t>
      </w:r>
    </w:p>
    <w:p w14:paraId="7D895906" w14:textId="77777777" w:rsidR="00F93773" w:rsidRPr="006D6897" w:rsidRDefault="00F93773" w:rsidP="00675016">
      <w:pPr>
        <w:pStyle w:val="BodyText"/>
      </w:pPr>
    </w:p>
    <w:p w14:paraId="19293C95" w14:textId="77777777" w:rsidR="00F93773" w:rsidRPr="006D6897" w:rsidRDefault="006A1216" w:rsidP="00675016">
      <w:pPr>
        <w:pStyle w:val="Heading1"/>
        <w:numPr>
          <w:ilvl w:val="1"/>
          <w:numId w:val="17"/>
        </w:numPr>
        <w:tabs>
          <w:tab w:val="left" w:pos="500"/>
        </w:tabs>
        <w:ind w:left="0"/>
      </w:pPr>
      <w:bookmarkStart w:id="17" w:name="3.3_APPLICANT_PROPOSAL"/>
      <w:bookmarkEnd w:id="17"/>
      <w:r w:rsidRPr="006D6897">
        <w:t>APPLICANT</w:t>
      </w:r>
      <w:r w:rsidRPr="006D6897">
        <w:rPr>
          <w:spacing w:val="-6"/>
        </w:rPr>
        <w:t xml:space="preserve"> </w:t>
      </w:r>
      <w:r w:rsidRPr="006D6897">
        <w:rPr>
          <w:spacing w:val="-2"/>
        </w:rPr>
        <w:t>PROPOSAL</w:t>
      </w:r>
    </w:p>
    <w:p w14:paraId="249304F1" w14:textId="5F6247AC" w:rsidR="00F93773" w:rsidRPr="006D6897" w:rsidRDefault="006A1216" w:rsidP="39957E25">
      <w:pPr>
        <w:spacing w:before="79"/>
        <w:ind w:right="155"/>
        <w:jc w:val="both"/>
        <w:rPr>
          <w:b/>
          <w:bCs/>
          <w:sz w:val="24"/>
          <w:szCs w:val="24"/>
        </w:rPr>
      </w:pPr>
      <w:r w:rsidRPr="006D6897">
        <w:rPr>
          <w:sz w:val="24"/>
          <w:szCs w:val="24"/>
        </w:rPr>
        <w:t>The</w:t>
      </w:r>
      <w:r w:rsidRPr="006D6897">
        <w:rPr>
          <w:spacing w:val="-9"/>
          <w:sz w:val="24"/>
          <w:szCs w:val="24"/>
        </w:rPr>
        <w:t xml:space="preserve"> </w:t>
      </w:r>
      <w:r w:rsidRPr="006D6897">
        <w:rPr>
          <w:sz w:val="24"/>
          <w:szCs w:val="24"/>
        </w:rPr>
        <w:t>proposal</w:t>
      </w:r>
      <w:r w:rsidRPr="006D6897">
        <w:rPr>
          <w:spacing w:val="-5"/>
          <w:sz w:val="24"/>
          <w:szCs w:val="24"/>
        </w:rPr>
        <w:t xml:space="preserve"> </w:t>
      </w:r>
      <w:r w:rsidRPr="006D6897">
        <w:rPr>
          <w:sz w:val="24"/>
          <w:szCs w:val="24"/>
        </w:rPr>
        <w:t>section</w:t>
      </w:r>
      <w:r w:rsidRPr="006D6897">
        <w:rPr>
          <w:spacing w:val="-8"/>
          <w:sz w:val="24"/>
          <w:szCs w:val="24"/>
        </w:rPr>
        <w:t xml:space="preserve"> </w:t>
      </w:r>
      <w:r w:rsidRPr="006D6897">
        <w:rPr>
          <w:sz w:val="24"/>
          <w:szCs w:val="24"/>
        </w:rPr>
        <w:t>must</w:t>
      </w:r>
      <w:r w:rsidRPr="006D6897">
        <w:rPr>
          <w:spacing w:val="-8"/>
          <w:sz w:val="24"/>
          <w:szCs w:val="24"/>
        </w:rPr>
        <w:t xml:space="preserve"> </w:t>
      </w:r>
      <w:r w:rsidRPr="006D6897">
        <w:rPr>
          <w:sz w:val="24"/>
          <w:szCs w:val="24"/>
        </w:rPr>
        <w:t>address</w:t>
      </w:r>
      <w:r w:rsidRPr="006D6897">
        <w:rPr>
          <w:spacing w:val="-8"/>
          <w:sz w:val="24"/>
          <w:szCs w:val="24"/>
        </w:rPr>
        <w:t xml:space="preserve"> </w:t>
      </w:r>
      <w:r w:rsidRPr="006D6897">
        <w:rPr>
          <w:sz w:val="24"/>
          <w:szCs w:val="24"/>
        </w:rPr>
        <w:t>the</w:t>
      </w:r>
      <w:r w:rsidRPr="006D6897">
        <w:rPr>
          <w:spacing w:val="-9"/>
          <w:sz w:val="24"/>
          <w:szCs w:val="24"/>
        </w:rPr>
        <w:t xml:space="preserve"> </w:t>
      </w:r>
      <w:r w:rsidRPr="006D6897">
        <w:rPr>
          <w:sz w:val="24"/>
          <w:szCs w:val="24"/>
        </w:rPr>
        <w:t>following</w:t>
      </w:r>
      <w:r w:rsidRPr="006D6897">
        <w:rPr>
          <w:spacing w:val="-8"/>
          <w:sz w:val="24"/>
          <w:szCs w:val="24"/>
        </w:rPr>
        <w:t xml:space="preserve"> </w:t>
      </w:r>
      <w:r w:rsidRPr="006D6897">
        <w:rPr>
          <w:sz w:val="24"/>
          <w:szCs w:val="24"/>
        </w:rPr>
        <w:t>topics</w:t>
      </w:r>
      <w:r w:rsidRPr="006D6897">
        <w:rPr>
          <w:spacing w:val="-8"/>
          <w:sz w:val="24"/>
          <w:szCs w:val="24"/>
        </w:rPr>
        <w:t xml:space="preserve"> </w:t>
      </w:r>
      <w:r w:rsidRPr="006D6897">
        <w:rPr>
          <w:sz w:val="24"/>
          <w:szCs w:val="24"/>
        </w:rPr>
        <w:t>except</w:t>
      </w:r>
      <w:r w:rsidRPr="006D6897">
        <w:rPr>
          <w:spacing w:val="-8"/>
          <w:sz w:val="24"/>
          <w:szCs w:val="24"/>
        </w:rPr>
        <w:t xml:space="preserve"> </w:t>
      </w:r>
      <w:r w:rsidRPr="006D6897">
        <w:rPr>
          <w:sz w:val="24"/>
          <w:szCs w:val="24"/>
        </w:rPr>
        <w:t>those</w:t>
      </w:r>
      <w:r w:rsidRPr="006D6897">
        <w:rPr>
          <w:spacing w:val="-9"/>
          <w:sz w:val="24"/>
          <w:szCs w:val="24"/>
        </w:rPr>
        <w:t xml:space="preserve"> </w:t>
      </w:r>
      <w:r w:rsidRPr="006D6897">
        <w:rPr>
          <w:sz w:val="24"/>
          <w:szCs w:val="24"/>
        </w:rPr>
        <w:t>specifically</w:t>
      </w:r>
      <w:r w:rsidRPr="006D6897">
        <w:rPr>
          <w:spacing w:val="-8"/>
          <w:sz w:val="24"/>
          <w:szCs w:val="24"/>
        </w:rPr>
        <w:t xml:space="preserve"> </w:t>
      </w:r>
      <w:r w:rsidRPr="006D6897">
        <w:rPr>
          <w:sz w:val="24"/>
          <w:szCs w:val="24"/>
        </w:rPr>
        <w:t>identified as “optional.”</w:t>
      </w:r>
      <w:r w:rsidR="5B1983E4" w:rsidRPr="006D6897">
        <w:rPr>
          <w:sz w:val="24"/>
          <w:szCs w:val="24"/>
        </w:rPr>
        <w:t xml:space="preserve"> For a complete list of topics to include in a proposal, please refer to Attachment A: Proposal Details.</w:t>
      </w:r>
      <w:r w:rsidRPr="006D6897">
        <w:rPr>
          <w:sz w:val="24"/>
          <w:szCs w:val="24"/>
        </w:rPr>
        <w:t xml:space="preserve"> </w:t>
      </w:r>
      <w:r w:rsidRPr="39957E25">
        <w:rPr>
          <w:b/>
          <w:bCs/>
          <w:sz w:val="24"/>
          <w:szCs w:val="24"/>
        </w:rPr>
        <w:t>If a section asks for an attachment, please indicate whether the attachment is included as part of your response, and where it can be found in the Proposal.</w:t>
      </w:r>
    </w:p>
    <w:p w14:paraId="373161A6" w14:textId="77777777" w:rsidR="00F93773" w:rsidRPr="006D6897" w:rsidRDefault="00F93773" w:rsidP="00675016">
      <w:pPr>
        <w:pStyle w:val="BodyText"/>
        <w:rPr>
          <w:b/>
        </w:rPr>
      </w:pPr>
    </w:p>
    <w:p w14:paraId="7C7BFDCF" w14:textId="77777777" w:rsidR="00F93773" w:rsidRPr="006D6897" w:rsidRDefault="006A1216" w:rsidP="00675016">
      <w:pPr>
        <w:pStyle w:val="ListParagraph"/>
        <w:numPr>
          <w:ilvl w:val="2"/>
          <w:numId w:val="17"/>
        </w:numPr>
        <w:tabs>
          <w:tab w:val="left" w:pos="1579"/>
        </w:tabs>
        <w:ind w:left="0" w:hanging="719"/>
        <w:rPr>
          <w:sz w:val="24"/>
          <w:szCs w:val="24"/>
        </w:rPr>
      </w:pPr>
      <w:r w:rsidRPr="006D6897">
        <w:rPr>
          <w:spacing w:val="-2"/>
          <w:sz w:val="24"/>
          <w:szCs w:val="24"/>
        </w:rPr>
        <w:t>General</w:t>
      </w:r>
    </w:p>
    <w:p w14:paraId="3BC4EC9B" w14:textId="77777777" w:rsidR="00F93773" w:rsidRPr="006D6897" w:rsidRDefault="00F93773" w:rsidP="00675016">
      <w:pPr>
        <w:pStyle w:val="BodyText"/>
      </w:pPr>
    </w:p>
    <w:p w14:paraId="0CB5BA46" w14:textId="5A6E1B2B" w:rsidR="00F93773" w:rsidRPr="006D6897" w:rsidRDefault="006A1216" w:rsidP="00675016">
      <w:pPr>
        <w:pStyle w:val="BodyText"/>
        <w:ind w:right="156"/>
        <w:jc w:val="both"/>
      </w:pPr>
      <w:r>
        <w:t xml:space="preserve">This section of the proposal should be used to summarize the </w:t>
      </w:r>
      <w:r w:rsidR="7064C87A">
        <w:t xml:space="preserve">Applicant’s </w:t>
      </w:r>
      <w:r w:rsidR="3A29CE99">
        <w:t xml:space="preserve">proposed </w:t>
      </w:r>
      <w:r w:rsidR="7064C87A">
        <w:t>technical</w:t>
      </w:r>
      <w:r w:rsidR="199BD19D">
        <w:t xml:space="preserve"> assistance</w:t>
      </w:r>
      <w:r>
        <w:t xml:space="preserve"> program and provide any introductory information the Applicant deems relevant or important to the State’s consideration of its </w:t>
      </w:r>
      <w:r w:rsidR="00080F9D">
        <w:t>RFP</w:t>
      </w:r>
      <w:r>
        <w:t xml:space="preserve">. Such topics may include geographic focus, industry focus, </w:t>
      </w:r>
      <w:r w:rsidR="6E8B087E">
        <w:t>client demographics</w:t>
      </w:r>
      <w:r>
        <w:t>, etc.</w:t>
      </w:r>
      <w:r w:rsidR="0070438C">
        <w:t xml:space="preserve"> The applicant should detail any previous work related to group trainings or 1:1 advising work they have conducted related to the topics described herein. If so desired, the Applicant may attach an example of their work </w:t>
      </w:r>
      <w:r w:rsidR="0047401B">
        <w:t xml:space="preserve">product (sample reports, presentations, workbooks, etc.) </w:t>
      </w:r>
      <w:r w:rsidR="0070438C">
        <w:t xml:space="preserve">to the </w:t>
      </w:r>
      <w:r w:rsidR="00080F9D">
        <w:t>RFP</w:t>
      </w:r>
      <w:r w:rsidR="0070438C">
        <w:t xml:space="preserve"> in Additional Attachments.</w:t>
      </w:r>
      <w:r w:rsidR="00266B9E">
        <w:t xml:space="preserve"> Applicants should consider Attachment A: </w:t>
      </w:r>
      <w:r w:rsidR="005E6526">
        <w:t xml:space="preserve">Proposal </w:t>
      </w:r>
      <w:r w:rsidR="005D0609">
        <w:t xml:space="preserve">Details </w:t>
      </w:r>
      <w:r w:rsidR="00266B9E">
        <w:t xml:space="preserve">in building out their response. </w:t>
      </w:r>
    </w:p>
    <w:p w14:paraId="32B7B93E" w14:textId="77777777" w:rsidR="00F93773" w:rsidRPr="006D6897" w:rsidRDefault="00F93773" w:rsidP="00675016">
      <w:pPr>
        <w:pStyle w:val="BodyText"/>
      </w:pPr>
    </w:p>
    <w:p w14:paraId="4D4A40A3" w14:textId="77777777" w:rsidR="00F93773" w:rsidRPr="006D6897" w:rsidRDefault="006A1216" w:rsidP="00675016">
      <w:pPr>
        <w:pStyle w:val="ListParagraph"/>
        <w:numPr>
          <w:ilvl w:val="2"/>
          <w:numId w:val="17"/>
        </w:numPr>
        <w:tabs>
          <w:tab w:val="left" w:pos="1579"/>
        </w:tabs>
        <w:ind w:left="0"/>
        <w:rPr>
          <w:sz w:val="24"/>
          <w:szCs w:val="24"/>
        </w:rPr>
      </w:pPr>
      <w:r w:rsidRPr="006D6897">
        <w:rPr>
          <w:sz w:val="24"/>
          <w:szCs w:val="24"/>
        </w:rPr>
        <w:t>Applicant</w:t>
      </w:r>
      <w:r w:rsidRPr="006D6897">
        <w:rPr>
          <w:spacing w:val="-2"/>
          <w:sz w:val="24"/>
          <w:szCs w:val="24"/>
        </w:rPr>
        <w:t xml:space="preserve"> </w:t>
      </w:r>
      <w:r w:rsidRPr="006D6897">
        <w:rPr>
          <w:sz w:val="24"/>
          <w:szCs w:val="24"/>
        </w:rPr>
        <w:t>Company</w:t>
      </w:r>
      <w:r w:rsidRPr="006D6897">
        <w:rPr>
          <w:spacing w:val="-2"/>
          <w:sz w:val="24"/>
          <w:szCs w:val="24"/>
        </w:rPr>
        <w:t xml:space="preserve"> </w:t>
      </w:r>
      <w:r w:rsidRPr="006D6897">
        <w:rPr>
          <w:sz w:val="24"/>
          <w:szCs w:val="24"/>
        </w:rPr>
        <w:t>and</w:t>
      </w:r>
      <w:r w:rsidRPr="006D6897">
        <w:rPr>
          <w:spacing w:val="1"/>
          <w:sz w:val="24"/>
          <w:szCs w:val="24"/>
        </w:rPr>
        <w:t xml:space="preserve"> </w:t>
      </w:r>
      <w:r w:rsidRPr="006D6897">
        <w:rPr>
          <w:spacing w:val="-2"/>
          <w:sz w:val="24"/>
          <w:szCs w:val="24"/>
        </w:rPr>
        <w:t>Structure</w:t>
      </w:r>
    </w:p>
    <w:p w14:paraId="349E8123" w14:textId="77777777" w:rsidR="00F93773" w:rsidRPr="006D6897" w:rsidRDefault="00F93773" w:rsidP="00675016">
      <w:pPr>
        <w:pStyle w:val="BodyText"/>
      </w:pPr>
    </w:p>
    <w:p w14:paraId="3FCCDFFA" w14:textId="2CFBDA17" w:rsidR="00F93773" w:rsidRPr="006D6897" w:rsidRDefault="006A1216" w:rsidP="00675016">
      <w:pPr>
        <w:pStyle w:val="BodyText"/>
        <w:ind w:right="155"/>
        <w:jc w:val="both"/>
      </w:pPr>
      <w:r w:rsidRPr="006D6897">
        <w:t>The</w:t>
      </w:r>
      <w:r w:rsidRPr="006D6897">
        <w:rPr>
          <w:spacing w:val="-1"/>
        </w:rPr>
        <w:t xml:space="preserve"> </w:t>
      </w:r>
      <w:r w:rsidRPr="006D6897">
        <w:t>legal form of the</w:t>
      </w:r>
      <w:r w:rsidRPr="006D6897">
        <w:rPr>
          <w:spacing w:val="-1"/>
        </w:rPr>
        <w:t xml:space="preserve"> </w:t>
      </w:r>
      <w:r w:rsidRPr="006D6897">
        <w:t>Applicant’s business organization, the</w:t>
      </w:r>
      <w:r w:rsidRPr="006D6897">
        <w:rPr>
          <w:spacing w:val="-1"/>
        </w:rPr>
        <w:t xml:space="preserve"> </w:t>
      </w:r>
      <w:r w:rsidRPr="006D6897">
        <w:t>state</w:t>
      </w:r>
      <w:r w:rsidRPr="006D6897">
        <w:rPr>
          <w:spacing w:val="-1"/>
        </w:rPr>
        <w:t xml:space="preserve"> </w:t>
      </w:r>
      <w:r w:rsidRPr="006D6897">
        <w:t>in which formed (accompanied by a certificate of authority), an explanation and a chart of the organization and its affiliates</w:t>
      </w:r>
      <w:r w:rsidRPr="006D6897">
        <w:rPr>
          <w:spacing w:val="-1"/>
        </w:rPr>
        <w:t xml:space="preserve"> </w:t>
      </w:r>
      <w:r w:rsidRPr="006D6897">
        <w:t>are to</w:t>
      </w:r>
      <w:r w:rsidRPr="006D6897">
        <w:rPr>
          <w:spacing w:val="-1"/>
        </w:rPr>
        <w:t xml:space="preserve"> </w:t>
      </w:r>
      <w:r w:rsidRPr="006D6897">
        <w:t>be</w:t>
      </w:r>
      <w:r w:rsidRPr="006D6897">
        <w:rPr>
          <w:spacing w:val="-2"/>
        </w:rPr>
        <w:t xml:space="preserve"> </w:t>
      </w:r>
      <w:r w:rsidRPr="006D6897">
        <w:t>included</w:t>
      </w:r>
      <w:r w:rsidRPr="006D6897">
        <w:rPr>
          <w:spacing w:val="-1"/>
        </w:rPr>
        <w:t xml:space="preserve"> </w:t>
      </w:r>
      <w:r w:rsidRPr="006D6897">
        <w:t>in this section.</w:t>
      </w:r>
      <w:r w:rsidR="00AB687C" w:rsidRPr="006D6897">
        <w:t xml:space="preserve"> Applicant must detail how the Applicant has sufficient operational infrastructure to engage with, serve, and</w:t>
      </w:r>
      <w:r w:rsidR="2A839076" w:rsidRPr="006D6897">
        <w:t xml:space="preserve"> meet</w:t>
      </w:r>
      <w:r w:rsidR="00AB687C" w:rsidRPr="006D6897">
        <w:t xml:space="preserve"> report</w:t>
      </w:r>
      <w:r w:rsidR="1B04A9F7" w:rsidRPr="006D6897">
        <w:t>ing requirements</w:t>
      </w:r>
      <w:r w:rsidR="00AB687C" w:rsidRPr="006D6897">
        <w:t xml:space="preserve"> on assistance provided. </w:t>
      </w:r>
    </w:p>
    <w:p w14:paraId="31B93F81" w14:textId="77777777" w:rsidR="00F93773" w:rsidRPr="006D6897" w:rsidRDefault="00F93773" w:rsidP="00675016">
      <w:pPr>
        <w:pStyle w:val="BodyText"/>
      </w:pPr>
    </w:p>
    <w:p w14:paraId="2AC60EDB" w14:textId="626F246D" w:rsidR="00F93773" w:rsidRPr="00D46BC9" w:rsidRDefault="000E05EB" w:rsidP="318A4BF2">
      <w:pPr>
        <w:pStyle w:val="ListParagraph"/>
        <w:numPr>
          <w:ilvl w:val="2"/>
          <w:numId w:val="17"/>
        </w:numPr>
        <w:tabs>
          <w:tab w:val="left" w:pos="1579"/>
        </w:tabs>
        <w:ind w:left="0" w:hanging="719"/>
        <w:rPr>
          <w:sz w:val="24"/>
          <w:szCs w:val="24"/>
        </w:rPr>
      </w:pPr>
      <w:r w:rsidRPr="00D46BC9">
        <w:rPr>
          <w:sz w:val="24"/>
          <w:szCs w:val="24"/>
        </w:rPr>
        <w:t>Advising and</w:t>
      </w:r>
      <w:r w:rsidR="00301647" w:rsidRPr="00D46BC9">
        <w:rPr>
          <w:sz w:val="24"/>
          <w:szCs w:val="24"/>
        </w:rPr>
        <w:t>/or</w:t>
      </w:r>
      <w:r w:rsidRPr="00D46BC9">
        <w:rPr>
          <w:sz w:val="24"/>
          <w:szCs w:val="24"/>
        </w:rPr>
        <w:t xml:space="preserve"> </w:t>
      </w:r>
      <w:r w:rsidR="00E21B71" w:rsidRPr="00D46BC9">
        <w:rPr>
          <w:sz w:val="24"/>
          <w:szCs w:val="24"/>
        </w:rPr>
        <w:t>Training Plan</w:t>
      </w:r>
    </w:p>
    <w:p w14:paraId="4489953D" w14:textId="77777777" w:rsidR="00E21B71" w:rsidRPr="00D46BC9" w:rsidRDefault="00E21B71" w:rsidP="00E21B71">
      <w:pPr>
        <w:pStyle w:val="ListParagraph"/>
        <w:tabs>
          <w:tab w:val="left" w:pos="1579"/>
        </w:tabs>
        <w:ind w:left="0" w:firstLine="0"/>
        <w:rPr>
          <w:sz w:val="24"/>
          <w:szCs w:val="24"/>
        </w:rPr>
      </w:pPr>
    </w:p>
    <w:p w14:paraId="1AEF8395" w14:textId="14138B05" w:rsidR="0037568F" w:rsidRPr="00D46BC9" w:rsidRDefault="0037568F" w:rsidP="00E21B71">
      <w:pPr>
        <w:pStyle w:val="ListParagraph"/>
        <w:tabs>
          <w:tab w:val="left" w:pos="1579"/>
        </w:tabs>
        <w:ind w:left="0" w:firstLine="0"/>
        <w:rPr>
          <w:sz w:val="24"/>
          <w:szCs w:val="24"/>
        </w:rPr>
      </w:pPr>
      <w:r w:rsidRPr="3D6B33DC">
        <w:rPr>
          <w:sz w:val="24"/>
          <w:szCs w:val="24"/>
        </w:rPr>
        <w:t xml:space="preserve">This section of the proposal should detail the services the Applicant is </w:t>
      </w:r>
      <w:r w:rsidR="008B4A0F" w:rsidRPr="3D6B33DC">
        <w:rPr>
          <w:sz w:val="24"/>
          <w:szCs w:val="24"/>
        </w:rPr>
        <w:t>proposing to provide under this RFP</w:t>
      </w:r>
      <w:r w:rsidR="00E35DB9" w:rsidRPr="3D6B33DC">
        <w:rPr>
          <w:sz w:val="24"/>
          <w:szCs w:val="24"/>
        </w:rPr>
        <w:t xml:space="preserve"> in detail</w:t>
      </w:r>
      <w:r w:rsidR="008B4A0F" w:rsidRPr="3D6B33DC">
        <w:rPr>
          <w:sz w:val="24"/>
          <w:szCs w:val="24"/>
        </w:rPr>
        <w:t xml:space="preserve">. This should include, the type of services offered, the topics of such services, the length of the engagement, the number of advising and/or training sessions to be held, </w:t>
      </w:r>
      <w:r w:rsidR="00E35DB9" w:rsidRPr="3D6B33DC">
        <w:rPr>
          <w:sz w:val="24"/>
          <w:szCs w:val="24"/>
        </w:rPr>
        <w:t xml:space="preserve">the general structure of the services to be provided, </w:t>
      </w:r>
      <w:r w:rsidR="008B4A0F" w:rsidRPr="3D6B33DC">
        <w:rPr>
          <w:sz w:val="24"/>
          <w:szCs w:val="24"/>
        </w:rPr>
        <w:t xml:space="preserve">the </w:t>
      </w:r>
      <w:r w:rsidR="0001233E" w:rsidRPr="3D6B33DC">
        <w:rPr>
          <w:sz w:val="24"/>
          <w:szCs w:val="24"/>
        </w:rPr>
        <w:t xml:space="preserve">type of meetings/trainings to be conducted (in-person/virtual), the geographic coverage proposed, </w:t>
      </w:r>
      <w:r w:rsidR="00301647" w:rsidRPr="3D6B33DC">
        <w:rPr>
          <w:sz w:val="24"/>
          <w:szCs w:val="24"/>
        </w:rPr>
        <w:t xml:space="preserve">the </w:t>
      </w:r>
      <w:r w:rsidR="00B16DFB" w:rsidRPr="3D6B33DC">
        <w:rPr>
          <w:sz w:val="24"/>
          <w:szCs w:val="24"/>
        </w:rPr>
        <w:t>ways in which the Applicant will communicate with TA recipients,</w:t>
      </w:r>
      <w:r w:rsidR="00E35DB9" w:rsidRPr="3D6B33DC">
        <w:rPr>
          <w:sz w:val="24"/>
          <w:szCs w:val="24"/>
        </w:rPr>
        <w:t xml:space="preserve"> and the Applicant’s experience in provi</w:t>
      </w:r>
      <w:r w:rsidR="008D17FC" w:rsidRPr="3D6B33DC">
        <w:rPr>
          <w:sz w:val="24"/>
          <w:szCs w:val="24"/>
        </w:rPr>
        <w:t>di</w:t>
      </w:r>
      <w:r w:rsidR="00E35DB9" w:rsidRPr="3D6B33DC">
        <w:rPr>
          <w:sz w:val="24"/>
          <w:szCs w:val="24"/>
        </w:rPr>
        <w:t>ng such services in the manner proposed within their Proposal.</w:t>
      </w:r>
      <w:r w:rsidR="20989E18" w:rsidRPr="3D6B33DC">
        <w:rPr>
          <w:sz w:val="24"/>
          <w:szCs w:val="24"/>
        </w:rPr>
        <w:t xml:space="preserve"> To ensure a thorough desc</w:t>
      </w:r>
      <w:r w:rsidR="53455DED" w:rsidRPr="3D6B33DC">
        <w:rPr>
          <w:sz w:val="24"/>
          <w:szCs w:val="24"/>
        </w:rPr>
        <w:t>r</w:t>
      </w:r>
      <w:r w:rsidR="20989E18" w:rsidRPr="3D6B33DC">
        <w:rPr>
          <w:sz w:val="24"/>
          <w:szCs w:val="24"/>
        </w:rPr>
        <w:t xml:space="preserve">iption of proposed technical assistance plan, please refer to </w:t>
      </w:r>
      <w:r w:rsidR="2A236EBD" w:rsidRPr="3D6B33DC">
        <w:rPr>
          <w:sz w:val="24"/>
          <w:szCs w:val="24"/>
        </w:rPr>
        <w:t>Attachment A</w:t>
      </w:r>
      <w:r w:rsidR="20989E18" w:rsidRPr="3D6B33DC">
        <w:rPr>
          <w:sz w:val="24"/>
          <w:szCs w:val="24"/>
        </w:rPr>
        <w:t>: Pr</w:t>
      </w:r>
      <w:r w:rsidR="32CECA28" w:rsidRPr="3D6B33DC">
        <w:rPr>
          <w:sz w:val="24"/>
          <w:szCs w:val="24"/>
        </w:rPr>
        <w:t>oposal Details</w:t>
      </w:r>
      <w:r w:rsidR="20989E18" w:rsidRPr="3D6B33DC">
        <w:rPr>
          <w:sz w:val="24"/>
          <w:szCs w:val="24"/>
        </w:rPr>
        <w:t xml:space="preserve"> to write a thorough desc</w:t>
      </w:r>
      <w:r w:rsidR="007E9B29" w:rsidRPr="3D6B33DC">
        <w:rPr>
          <w:sz w:val="24"/>
          <w:szCs w:val="24"/>
        </w:rPr>
        <w:t>ription of the plan.</w:t>
      </w:r>
    </w:p>
    <w:p w14:paraId="03E4C94A" w14:textId="77777777" w:rsidR="008773C0" w:rsidRPr="00D46BC9" w:rsidRDefault="008773C0" w:rsidP="00E21B71">
      <w:pPr>
        <w:pStyle w:val="ListParagraph"/>
        <w:tabs>
          <w:tab w:val="left" w:pos="1579"/>
        </w:tabs>
        <w:ind w:left="0" w:firstLine="0"/>
        <w:rPr>
          <w:sz w:val="24"/>
          <w:szCs w:val="24"/>
        </w:rPr>
      </w:pPr>
    </w:p>
    <w:p w14:paraId="1C494536" w14:textId="5732B93C" w:rsidR="00B01A96" w:rsidRPr="00D46BC9" w:rsidRDefault="00C20FB3" w:rsidP="318A4BF2">
      <w:pPr>
        <w:pStyle w:val="ListParagraph"/>
        <w:numPr>
          <w:ilvl w:val="2"/>
          <w:numId w:val="17"/>
        </w:numPr>
        <w:tabs>
          <w:tab w:val="left" w:pos="1579"/>
        </w:tabs>
        <w:ind w:left="0" w:hanging="719"/>
        <w:rPr>
          <w:sz w:val="24"/>
          <w:szCs w:val="24"/>
        </w:rPr>
      </w:pPr>
      <w:r w:rsidRPr="00D46BC9">
        <w:rPr>
          <w:sz w:val="24"/>
          <w:szCs w:val="24"/>
        </w:rPr>
        <w:t>Activity Cost</w:t>
      </w:r>
    </w:p>
    <w:p w14:paraId="588AA660" w14:textId="1EB07DCA" w:rsidR="00CD736D" w:rsidRPr="00D46BC9" w:rsidRDefault="00301647" w:rsidP="00675016">
      <w:pPr>
        <w:pStyle w:val="BodyText"/>
      </w:pPr>
      <w:r w:rsidRPr="00D46BC9">
        <w:t xml:space="preserve">Applicant should </w:t>
      </w:r>
      <w:r w:rsidR="00FF2746" w:rsidRPr="00D46BC9">
        <w:t xml:space="preserve">detail a cost structure that outlines a </w:t>
      </w:r>
      <w:r w:rsidR="00C20FB3" w:rsidRPr="00D46BC9">
        <w:t xml:space="preserve">total </w:t>
      </w:r>
      <w:r w:rsidR="000F35ED" w:rsidRPr="00D46BC9">
        <w:t xml:space="preserve">anticipated </w:t>
      </w:r>
      <w:r w:rsidR="00C20FB3" w:rsidRPr="00D46BC9">
        <w:t>cost charged to the IEDC</w:t>
      </w:r>
      <w:r w:rsidR="00F83167" w:rsidRPr="00D46BC9">
        <w:t xml:space="preserve"> </w:t>
      </w:r>
      <w:r w:rsidR="00C20FB3" w:rsidRPr="00D46BC9">
        <w:t xml:space="preserve">for Applicant’s </w:t>
      </w:r>
      <w:r w:rsidR="00F83167" w:rsidRPr="00D46BC9">
        <w:t xml:space="preserve">proposed activities under this RFP. </w:t>
      </w:r>
      <w:r w:rsidR="00CD736D" w:rsidRPr="00D46BC9">
        <w:t>This can be an hourly rate, a per training cost</w:t>
      </w:r>
      <w:r w:rsidR="00C20FB3" w:rsidRPr="00D46BC9">
        <w:t xml:space="preserve"> structure, or </w:t>
      </w:r>
      <w:r w:rsidR="000F35ED" w:rsidRPr="00D46BC9">
        <w:t xml:space="preserve">other relevant </w:t>
      </w:r>
      <w:r w:rsidR="008D17FC" w:rsidRPr="00D46BC9">
        <w:t>cost structure.</w:t>
      </w:r>
    </w:p>
    <w:p w14:paraId="5E8C511F" w14:textId="77777777" w:rsidR="00CD736D" w:rsidRPr="00D46BC9" w:rsidRDefault="00CD736D" w:rsidP="00675016">
      <w:pPr>
        <w:pStyle w:val="BodyText"/>
      </w:pPr>
    </w:p>
    <w:p w14:paraId="578DEC3D" w14:textId="4F1DCF05" w:rsidR="00301647" w:rsidRPr="006D6897" w:rsidRDefault="00F83167" w:rsidP="00675016">
      <w:pPr>
        <w:pStyle w:val="BodyText"/>
      </w:pPr>
      <w:r w:rsidRPr="00D46BC9">
        <w:t>If Applicant wishes to charge an hourly rate</w:t>
      </w:r>
      <w:r w:rsidR="008D17FC" w:rsidRPr="00D46BC9">
        <w:t xml:space="preserve"> or per meeting/training cost</w:t>
      </w:r>
      <w:r w:rsidRPr="00D46BC9">
        <w:t>, please detail the proposed rat</w:t>
      </w:r>
      <w:r w:rsidR="00CD736D" w:rsidRPr="00D46BC9">
        <w:t xml:space="preserve">e for activities. </w:t>
      </w:r>
      <w:r w:rsidR="008D17FC" w:rsidRPr="00D46BC9">
        <w:t xml:space="preserve">Applicants must include a total not to exceed price within their proposal. </w:t>
      </w:r>
    </w:p>
    <w:p w14:paraId="79D5E5B1" w14:textId="5F0C1B41" w:rsidR="00F93773" w:rsidRPr="006D6897" w:rsidRDefault="00F93773" w:rsidP="318A4BF2">
      <w:pPr>
        <w:tabs>
          <w:tab w:val="left" w:pos="1579"/>
        </w:tabs>
        <w:spacing w:before="11"/>
        <w:rPr>
          <w:sz w:val="24"/>
          <w:szCs w:val="24"/>
        </w:rPr>
      </w:pPr>
    </w:p>
    <w:p w14:paraId="1DD9B5EF" w14:textId="459BCB62" w:rsidR="00F93773" w:rsidRPr="006D6897" w:rsidRDefault="006A1216" w:rsidP="318A4BF2">
      <w:pPr>
        <w:pStyle w:val="ListParagraph"/>
        <w:numPr>
          <w:ilvl w:val="2"/>
          <w:numId w:val="17"/>
        </w:numPr>
        <w:tabs>
          <w:tab w:val="left" w:pos="1579"/>
        </w:tabs>
        <w:ind w:left="0" w:hanging="719"/>
        <w:rPr>
          <w:sz w:val="24"/>
          <w:szCs w:val="24"/>
        </w:rPr>
      </w:pPr>
      <w:r w:rsidRPr="006D6897">
        <w:rPr>
          <w:sz w:val="24"/>
          <w:szCs w:val="24"/>
        </w:rPr>
        <w:t>Integrity</w:t>
      </w:r>
      <w:r w:rsidRPr="006D6897">
        <w:rPr>
          <w:spacing w:val="-4"/>
          <w:sz w:val="24"/>
          <w:szCs w:val="24"/>
        </w:rPr>
        <w:t xml:space="preserve"> </w:t>
      </w:r>
      <w:r w:rsidRPr="006D6897">
        <w:rPr>
          <w:sz w:val="24"/>
          <w:szCs w:val="24"/>
        </w:rPr>
        <w:t>of</w:t>
      </w:r>
      <w:r w:rsidRPr="006D6897">
        <w:rPr>
          <w:spacing w:val="-3"/>
          <w:sz w:val="24"/>
          <w:szCs w:val="24"/>
        </w:rPr>
        <w:t xml:space="preserve"> </w:t>
      </w:r>
      <w:r w:rsidRPr="006D6897">
        <w:rPr>
          <w:sz w:val="24"/>
          <w:szCs w:val="24"/>
        </w:rPr>
        <w:t>Applicant</w:t>
      </w:r>
      <w:r w:rsidRPr="006D6897">
        <w:rPr>
          <w:spacing w:val="-2"/>
          <w:sz w:val="24"/>
          <w:szCs w:val="24"/>
        </w:rPr>
        <w:t xml:space="preserve"> </w:t>
      </w:r>
      <w:r w:rsidRPr="006D6897">
        <w:rPr>
          <w:sz w:val="24"/>
          <w:szCs w:val="24"/>
        </w:rPr>
        <w:t>Company</w:t>
      </w:r>
      <w:r w:rsidRPr="006D6897">
        <w:rPr>
          <w:spacing w:val="-2"/>
          <w:sz w:val="24"/>
          <w:szCs w:val="24"/>
        </w:rPr>
        <w:t xml:space="preserve"> </w:t>
      </w:r>
      <w:r w:rsidRPr="006D6897">
        <w:rPr>
          <w:sz w:val="24"/>
          <w:szCs w:val="24"/>
        </w:rPr>
        <w:t>Structure</w:t>
      </w:r>
      <w:r w:rsidRPr="006D6897">
        <w:rPr>
          <w:spacing w:val="-3"/>
          <w:sz w:val="24"/>
          <w:szCs w:val="24"/>
        </w:rPr>
        <w:t xml:space="preserve"> </w:t>
      </w:r>
      <w:r w:rsidRPr="006D6897">
        <w:rPr>
          <w:sz w:val="24"/>
          <w:szCs w:val="24"/>
        </w:rPr>
        <w:t xml:space="preserve">and </w:t>
      </w:r>
      <w:r w:rsidR="00046584" w:rsidRPr="006D6897">
        <w:rPr>
          <w:sz w:val="24"/>
          <w:szCs w:val="24"/>
        </w:rPr>
        <w:t>Ability</w:t>
      </w:r>
    </w:p>
    <w:p w14:paraId="64BDEE32" w14:textId="04D653E9" w:rsidR="00F93773" w:rsidRPr="006D6897" w:rsidRDefault="006A1216" w:rsidP="00675016">
      <w:pPr>
        <w:pStyle w:val="BodyText"/>
        <w:spacing w:before="79"/>
        <w:ind w:right="156"/>
        <w:jc w:val="both"/>
      </w:pPr>
      <w:r w:rsidRPr="006D6897">
        <w:t>This section must include a statement indicating that the CEO and/or CFO has taken responsibility for the thoroughness and correctness of any/all information</w:t>
      </w:r>
      <w:r w:rsidRPr="006D6897">
        <w:rPr>
          <w:spacing w:val="-15"/>
        </w:rPr>
        <w:t xml:space="preserve"> </w:t>
      </w:r>
      <w:r w:rsidRPr="006D6897">
        <w:t>supplied</w:t>
      </w:r>
      <w:r w:rsidRPr="006D6897">
        <w:rPr>
          <w:spacing w:val="-15"/>
        </w:rPr>
        <w:t xml:space="preserve"> </w:t>
      </w:r>
      <w:r w:rsidRPr="006D6897">
        <w:t>with</w:t>
      </w:r>
      <w:r w:rsidRPr="006D6897">
        <w:rPr>
          <w:spacing w:val="-15"/>
        </w:rPr>
        <w:t xml:space="preserve"> </w:t>
      </w:r>
      <w:r w:rsidRPr="006D6897">
        <w:t>this</w:t>
      </w:r>
      <w:r w:rsidRPr="006D6897">
        <w:rPr>
          <w:spacing w:val="-15"/>
        </w:rPr>
        <w:t xml:space="preserve"> </w:t>
      </w:r>
      <w:r w:rsidR="00080F9D" w:rsidRPr="006D6897">
        <w:t>RFP</w:t>
      </w:r>
      <w:r w:rsidRPr="006D6897">
        <w:rPr>
          <w:spacing w:val="-15"/>
        </w:rPr>
        <w:t xml:space="preserve"> </w:t>
      </w:r>
      <w:r w:rsidRPr="006D6897">
        <w:t>proposal.</w:t>
      </w:r>
      <w:r w:rsidRPr="006D6897">
        <w:rPr>
          <w:spacing w:val="17"/>
        </w:rPr>
        <w:t xml:space="preserve"> </w:t>
      </w:r>
    </w:p>
    <w:p w14:paraId="5BEEFBAB" w14:textId="77777777" w:rsidR="00F93773" w:rsidRPr="006D6897" w:rsidRDefault="00F93773" w:rsidP="00675016">
      <w:pPr>
        <w:pStyle w:val="BodyText"/>
      </w:pPr>
    </w:p>
    <w:p w14:paraId="7A39C521" w14:textId="77777777" w:rsidR="00F93773" w:rsidRPr="006D6897" w:rsidRDefault="006A1216" w:rsidP="00675016">
      <w:pPr>
        <w:pStyle w:val="ListParagraph"/>
        <w:numPr>
          <w:ilvl w:val="2"/>
          <w:numId w:val="17"/>
        </w:numPr>
        <w:tabs>
          <w:tab w:val="left" w:pos="1579"/>
        </w:tabs>
        <w:ind w:left="0" w:hanging="719"/>
        <w:rPr>
          <w:sz w:val="24"/>
          <w:szCs w:val="24"/>
        </w:rPr>
      </w:pPr>
      <w:r w:rsidRPr="006D6897">
        <w:rPr>
          <w:sz w:val="24"/>
          <w:szCs w:val="24"/>
        </w:rPr>
        <w:t>Registration</w:t>
      </w:r>
      <w:r w:rsidRPr="006D6897">
        <w:rPr>
          <w:spacing w:val="-1"/>
          <w:sz w:val="24"/>
          <w:szCs w:val="24"/>
        </w:rPr>
        <w:t xml:space="preserve"> </w:t>
      </w:r>
      <w:r w:rsidRPr="006D6897">
        <w:rPr>
          <w:sz w:val="24"/>
          <w:szCs w:val="24"/>
        </w:rPr>
        <w:t>to</w:t>
      </w:r>
      <w:r w:rsidRPr="006D6897">
        <w:rPr>
          <w:spacing w:val="-1"/>
          <w:sz w:val="24"/>
          <w:szCs w:val="24"/>
        </w:rPr>
        <w:t xml:space="preserve"> </w:t>
      </w:r>
      <w:r w:rsidRPr="006D6897">
        <w:rPr>
          <w:sz w:val="24"/>
          <w:szCs w:val="24"/>
        </w:rPr>
        <w:t>do</w:t>
      </w:r>
      <w:r w:rsidRPr="006D6897">
        <w:rPr>
          <w:spacing w:val="-1"/>
          <w:sz w:val="24"/>
          <w:szCs w:val="24"/>
        </w:rPr>
        <w:t xml:space="preserve"> </w:t>
      </w:r>
      <w:r w:rsidRPr="006D6897">
        <w:rPr>
          <w:spacing w:val="-2"/>
          <w:sz w:val="24"/>
          <w:szCs w:val="24"/>
        </w:rPr>
        <w:t>Business</w:t>
      </w:r>
    </w:p>
    <w:p w14:paraId="154C866A" w14:textId="77777777" w:rsidR="00F93773" w:rsidRPr="006D6897" w:rsidRDefault="00F93773" w:rsidP="00675016">
      <w:pPr>
        <w:pStyle w:val="BodyText"/>
      </w:pPr>
    </w:p>
    <w:p w14:paraId="33CD5B10" w14:textId="5CCFA06B" w:rsidR="00F93773" w:rsidRPr="006D6897" w:rsidRDefault="006A1216" w:rsidP="00675016">
      <w:pPr>
        <w:pStyle w:val="BodyText"/>
        <w:ind w:right="155"/>
        <w:jc w:val="both"/>
      </w:pPr>
      <w:r w:rsidRPr="006D6897">
        <w:t>If</w:t>
      </w:r>
      <w:r w:rsidRPr="006D6897">
        <w:rPr>
          <w:spacing w:val="-4"/>
        </w:rPr>
        <w:t xml:space="preserve"> </w:t>
      </w:r>
      <w:r w:rsidRPr="006D6897">
        <w:t>approved,</w:t>
      </w:r>
      <w:r w:rsidRPr="006D6897">
        <w:rPr>
          <w:spacing w:val="-3"/>
        </w:rPr>
        <w:t xml:space="preserve"> </w:t>
      </w:r>
      <w:r w:rsidRPr="006D6897">
        <w:t>the</w:t>
      </w:r>
      <w:r w:rsidRPr="006D6897">
        <w:rPr>
          <w:spacing w:val="-2"/>
        </w:rPr>
        <w:t xml:space="preserve"> </w:t>
      </w:r>
      <w:r w:rsidRPr="006D6897">
        <w:t>Applicant</w:t>
      </w:r>
      <w:r w:rsidRPr="006D6897">
        <w:rPr>
          <w:spacing w:val="-3"/>
        </w:rPr>
        <w:t xml:space="preserve"> </w:t>
      </w:r>
      <w:r w:rsidRPr="006D6897">
        <w:t>will</w:t>
      </w:r>
      <w:r w:rsidRPr="006D6897">
        <w:rPr>
          <w:spacing w:val="-3"/>
        </w:rPr>
        <w:t xml:space="preserve"> </w:t>
      </w:r>
      <w:r w:rsidRPr="006D6897">
        <w:t>be</w:t>
      </w:r>
      <w:r w:rsidRPr="006D6897">
        <w:rPr>
          <w:spacing w:val="-4"/>
        </w:rPr>
        <w:t xml:space="preserve"> </w:t>
      </w:r>
      <w:r w:rsidRPr="006D6897">
        <w:t>required</w:t>
      </w:r>
      <w:r w:rsidRPr="006D6897">
        <w:rPr>
          <w:spacing w:val="-3"/>
        </w:rPr>
        <w:t xml:space="preserve"> </w:t>
      </w:r>
      <w:r w:rsidRPr="006D6897">
        <w:t>to</w:t>
      </w:r>
      <w:r w:rsidRPr="006D6897">
        <w:rPr>
          <w:spacing w:val="-3"/>
        </w:rPr>
        <w:t xml:space="preserve"> </w:t>
      </w:r>
      <w:r w:rsidRPr="006D6897">
        <w:t>be</w:t>
      </w:r>
      <w:r w:rsidRPr="006D6897">
        <w:rPr>
          <w:spacing w:val="-4"/>
        </w:rPr>
        <w:t xml:space="preserve"> </w:t>
      </w:r>
      <w:r w:rsidRPr="006D6897">
        <w:t>registered,</w:t>
      </w:r>
      <w:r w:rsidRPr="006D6897">
        <w:rPr>
          <w:spacing w:val="-1"/>
        </w:rPr>
        <w:t xml:space="preserve"> </w:t>
      </w:r>
      <w:r w:rsidRPr="006D6897">
        <w:t>and</w:t>
      </w:r>
      <w:r w:rsidRPr="006D6897">
        <w:rPr>
          <w:spacing w:val="-3"/>
        </w:rPr>
        <w:t xml:space="preserve"> </w:t>
      </w:r>
      <w:r w:rsidRPr="006D6897">
        <w:t>be</w:t>
      </w:r>
      <w:r w:rsidRPr="006D6897">
        <w:rPr>
          <w:spacing w:val="-2"/>
        </w:rPr>
        <w:t xml:space="preserve"> </w:t>
      </w:r>
      <w:r w:rsidRPr="006D6897">
        <w:t>in</w:t>
      </w:r>
      <w:r w:rsidRPr="006D6897">
        <w:rPr>
          <w:spacing w:val="-3"/>
        </w:rPr>
        <w:t xml:space="preserve"> </w:t>
      </w:r>
      <w:r w:rsidRPr="006D6897">
        <w:t>good standing,</w:t>
      </w:r>
      <w:r w:rsidRPr="006D6897">
        <w:rPr>
          <w:spacing w:val="-2"/>
        </w:rPr>
        <w:t xml:space="preserve"> </w:t>
      </w:r>
      <w:r w:rsidRPr="006D6897">
        <w:t>with</w:t>
      </w:r>
      <w:r w:rsidRPr="006D6897">
        <w:rPr>
          <w:spacing w:val="-2"/>
        </w:rPr>
        <w:t xml:space="preserve"> </w:t>
      </w:r>
      <w:r w:rsidRPr="006D6897">
        <w:t>the</w:t>
      </w:r>
      <w:r w:rsidRPr="006D6897">
        <w:rPr>
          <w:spacing w:val="-3"/>
        </w:rPr>
        <w:t xml:space="preserve"> </w:t>
      </w:r>
      <w:r w:rsidRPr="006D6897">
        <w:t>Indiana</w:t>
      </w:r>
      <w:r w:rsidRPr="006D6897">
        <w:rPr>
          <w:spacing w:val="-3"/>
        </w:rPr>
        <w:t xml:space="preserve"> </w:t>
      </w:r>
      <w:r w:rsidRPr="006D6897">
        <w:t>Secretary</w:t>
      </w:r>
      <w:r w:rsidRPr="006D6897">
        <w:rPr>
          <w:spacing w:val="-2"/>
        </w:rPr>
        <w:t xml:space="preserve"> </w:t>
      </w:r>
      <w:r w:rsidRPr="006D6897">
        <w:t>of</w:t>
      </w:r>
      <w:r w:rsidRPr="006D6897">
        <w:rPr>
          <w:spacing w:val="-3"/>
        </w:rPr>
        <w:t xml:space="preserve"> </w:t>
      </w:r>
      <w:r w:rsidRPr="006D6897">
        <w:t>State.</w:t>
      </w:r>
      <w:r w:rsidRPr="006D6897">
        <w:rPr>
          <w:spacing w:val="40"/>
        </w:rPr>
        <w:t xml:space="preserve"> </w:t>
      </w:r>
      <w:r w:rsidRPr="006D6897">
        <w:t>The</w:t>
      </w:r>
      <w:r w:rsidRPr="006D6897">
        <w:rPr>
          <w:spacing w:val="-3"/>
        </w:rPr>
        <w:t xml:space="preserve"> </w:t>
      </w:r>
      <w:r w:rsidRPr="006D6897">
        <w:t>registration</w:t>
      </w:r>
      <w:r w:rsidRPr="006D6897">
        <w:rPr>
          <w:spacing w:val="-2"/>
        </w:rPr>
        <w:t xml:space="preserve"> </w:t>
      </w:r>
      <w:r w:rsidRPr="006D6897">
        <w:t>requirement is applicable to all limited liability partnerships, limited partnerships, corporations, S-corporations, nonprofit corporations, and limited liability companies. The Applicant must indicate the status of registration, if applicable, in this section of the proposal.</w:t>
      </w:r>
    </w:p>
    <w:p w14:paraId="682B4462" w14:textId="77777777" w:rsidR="00F93773" w:rsidRPr="006D6897" w:rsidRDefault="00F93773" w:rsidP="00675016">
      <w:pPr>
        <w:pStyle w:val="BodyText"/>
      </w:pPr>
    </w:p>
    <w:p w14:paraId="06D0EDFA" w14:textId="77777777" w:rsidR="00F93773" w:rsidRPr="006D6897" w:rsidRDefault="00F93773" w:rsidP="00675016">
      <w:pPr>
        <w:pStyle w:val="BodyText"/>
      </w:pPr>
    </w:p>
    <w:p w14:paraId="389F2AA2" w14:textId="59D64139" w:rsidR="1D8A8ED2" w:rsidRPr="006D6897" w:rsidRDefault="1D8A8ED2" w:rsidP="1D8A8ED2">
      <w:pPr>
        <w:pStyle w:val="BodyText"/>
        <w:ind w:right="157"/>
        <w:jc w:val="both"/>
      </w:pPr>
      <w:bookmarkStart w:id="18" w:name="PROJECT_EVALUATION"/>
      <w:bookmarkEnd w:id="18"/>
    </w:p>
    <w:p w14:paraId="0BD07A97" w14:textId="77777777" w:rsidR="003039CE" w:rsidRPr="006D6897" w:rsidRDefault="003039CE">
      <w:pPr>
        <w:rPr>
          <w:b/>
          <w:bCs/>
          <w:sz w:val="24"/>
          <w:szCs w:val="24"/>
        </w:rPr>
      </w:pPr>
      <w:r w:rsidRPr="006D6897">
        <w:rPr>
          <w:sz w:val="24"/>
          <w:szCs w:val="24"/>
        </w:rPr>
        <w:br w:type="page"/>
      </w:r>
    </w:p>
    <w:p w14:paraId="75AEF5FC" w14:textId="77777777" w:rsidR="003039CE" w:rsidRPr="006D6897" w:rsidRDefault="006A1216" w:rsidP="003039CE">
      <w:pPr>
        <w:pStyle w:val="Heading1"/>
        <w:spacing w:before="1"/>
        <w:ind w:left="0" w:right="30"/>
        <w:jc w:val="center"/>
      </w:pPr>
      <w:r w:rsidRPr="006D6897">
        <w:t xml:space="preserve">SECTION FOUR </w:t>
      </w:r>
    </w:p>
    <w:p w14:paraId="1A9D9165" w14:textId="6D4E736C" w:rsidR="00F93773" w:rsidRPr="006D6897" w:rsidRDefault="006A1216" w:rsidP="003039CE">
      <w:pPr>
        <w:pStyle w:val="Heading1"/>
        <w:spacing w:before="1"/>
        <w:ind w:left="0" w:right="30"/>
        <w:jc w:val="center"/>
      </w:pPr>
      <w:r w:rsidRPr="006D6897">
        <w:t>PROJECT</w:t>
      </w:r>
      <w:r w:rsidRPr="006D6897">
        <w:rPr>
          <w:spacing w:val="-15"/>
        </w:rPr>
        <w:t xml:space="preserve"> </w:t>
      </w:r>
      <w:r w:rsidRPr="006D6897">
        <w:t>EVALUATION</w:t>
      </w:r>
    </w:p>
    <w:p w14:paraId="29DF9FA4" w14:textId="77777777" w:rsidR="00F93773" w:rsidRPr="006D6897" w:rsidRDefault="00F93773" w:rsidP="00675016">
      <w:pPr>
        <w:pStyle w:val="BodyText"/>
        <w:spacing w:before="11"/>
        <w:rPr>
          <w:b/>
        </w:rPr>
      </w:pPr>
    </w:p>
    <w:p w14:paraId="02FC2927" w14:textId="77777777" w:rsidR="00F93773" w:rsidRPr="006D6897" w:rsidRDefault="006A1216" w:rsidP="00675016">
      <w:pPr>
        <w:pStyle w:val="ListParagraph"/>
        <w:numPr>
          <w:ilvl w:val="1"/>
          <w:numId w:val="15"/>
        </w:numPr>
        <w:tabs>
          <w:tab w:val="left" w:pos="859"/>
        </w:tabs>
        <w:ind w:left="0"/>
        <w:rPr>
          <w:b/>
          <w:sz w:val="24"/>
          <w:szCs w:val="24"/>
        </w:rPr>
      </w:pPr>
      <w:bookmarkStart w:id="19" w:name="4.1_PROJECT_SELECTION"/>
      <w:bookmarkEnd w:id="19"/>
      <w:r w:rsidRPr="006D6897">
        <w:rPr>
          <w:b/>
          <w:sz w:val="24"/>
          <w:szCs w:val="24"/>
        </w:rPr>
        <w:t>PROJECT</w:t>
      </w:r>
      <w:r w:rsidRPr="006D6897">
        <w:rPr>
          <w:b/>
          <w:spacing w:val="-3"/>
          <w:sz w:val="24"/>
          <w:szCs w:val="24"/>
        </w:rPr>
        <w:t xml:space="preserve"> </w:t>
      </w:r>
      <w:r w:rsidRPr="006D6897">
        <w:rPr>
          <w:b/>
          <w:spacing w:val="-2"/>
          <w:sz w:val="24"/>
          <w:szCs w:val="24"/>
        </w:rPr>
        <w:t>SELECTION</w:t>
      </w:r>
    </w:p>
    <w:p w14:paraId="1EC37717" w14:textId="77777777" w:rsidR="00F93773" w:rsidRPr="006D6897" w:rsidRDefault="00F93773" w:rsidP="00675016">
      <w:pPr>
        <w:pStyle w:val="BodyText"/>
        <w:rPr>
          <w:b/>
        </w:rPr>
      </w:pPr>
    </w:p>
    <w:p w14:paraId="4BBC707E" w14:textId="7E4C0088" w:rsidR="00F93773" w:rsidRPr="006D6897" w:rsidRDefault="006A1216" w:rsidP="00675016">
      <w:pPr>
        <w:pStyle w:val="BodyText"/>
      </w:pPr>
      <w:bookmarkStart w:id="20" w:name="Project_evaluation_and_selection_is_guid"/>
      <w:bookmarkEnd w:id="20"/>
      <w:r w:rsidRPr="006D6897">
        <w:t>Project</w:t>
      </w:r>
      <w:r w:rsidRPr="006D6897">
        <w:rPr>
          <w:spacing w:val="38"/>
        </w:rPr>
        <w:t xml:space="preserve"> </w:t>
      </w:r>
      <w:r w:rsidRPr="006D6897">
        <w:t>evaluation</w:t>
      </w:r>
      <w:r w:rsidRPr="006D6897">
        <w:rPr>
          <w:spacing w:val="40"/>
        </w:rPr>
        <w:t xml:space="preserve"> </w:t>
      </w:r>
      <w:r w:rsidRPr="006D6897">
        <w:t>and</w:t>
      </w:r>
      <w:r w:rsidRPr="006D6897">
        <w:rPr>
          <w:spacing w:val="37"/>
        </w:rPr>
        <w:t xml:space="preserve"> </w:t>
      </w:r>
      <w:r w:rsidRPr="006D6897">
        <w:t>selection</w:t>
      </w:r>
      <w:r w:rsidRPr="006D6897">
        <w:rPr>
          <w:spacing w:val="37"/>
        </w:rPr>
        <w:t xml:space="preserve"> </w:t>
      </w:r>
      <w:r w:rsidRPr="006D6897">
        <w:t>is</w:t>
      </w:r>
      <w:r w:rsidRPr="006D6897">
        <w:rPr>
          <w:spacing w:val="38"/>
        </w:rPr>
        <w:t xml:space="preserve"> </w:t>
      </w:r>
      <w:r w:rsidRPr="006D6897">
        <w:t>guided</w:t>
      </w:r>
      <w:r w:rsidRPr="006D6897">
        <w:rPr>
          <w:spacing w:val="37"/>
        </w:rPr>
        <w:t xml:space="preserve"> </w:t>
      </w:r>
      <w:r w:rsidRPr="006D6897">
        <w:t>by</w:t>
      </w:r>
      <w:r w:rsidRPr="006D6897">
        <w:rPr>
          <w:spacing w:val="37"/>
        </w:rPr>
        <w:t xml:space="preserve"> </w:t>
      </w:r>
      <w:r w:rsidRPr="006D6897">
        <w:t>the</w:t>
      </w:r>
      <w:r w:rsidRPr="006D6897">
        <w:rPr>
          <w:spacing w:val="36"/>
        </w:rPr>
        <w:t xml:space="preserve"> </w:t>
      </w:r>
      <w:r w:rsidRPr="006D6897">
        <w:t>criteria</w:t>
      </w:r>
      <w:r w:rsidRPr="006D6897">
        <w:rPr>
          <w:spacing w:val="36"/>
        </w:rPr>
        <w:t xml:space="preserve"> </w:t>
      </w:r>
      <w:r w:rsidRPr="006D6897">
        <w:t>as</w:t>
      </w:r>
      <w:r w:rsidRPr="006D6897">
        <w:rPr>
          <w:spacing w:val="40"/>
        </w:rPr>
        <w:t xml:space="preserve"> </w:t>
      </w:r>
      <w:r w:rsidRPr="006D6897">
        <w:t>established</w:t>
      </w:r>
      <w:r w:rsidRPr="006D6897">
        <w:rPr>
          <w:spacing w:val="40"/>
        </w:rPr>
        <w:t xml:space="preserve"> </w:t>
      </w:r>
      <w:r w:rsidRPr="006D6897">
        <w:t>by</w:t>
      </w:r>
      <w:r w:rsidRPr="006D6897">
        <w:rPr>
          <w:spacing w:val="37"/>
        </w:rPr>
        <w:t xml:space="preserve"> </w:t>
      </w:r>
      <w:r w:rsidRPr="006D6897">
        <w:t>the</w:t>
      </w:r>
      <w:r w:rsidRPr="006D6897">
        <w:rPr>
          <w:spacing w:val="39"/>
        </w:rPr>
        <w:t xml:space="preserve"> </w:t>
      </w:r>
      <w:r w:rsidRPr="006D6897">
        <w:t xml:space="preserve">IEDC, including the criteria listed </w:t>
      </w:r>
      <w:r w:rsidR="00986868" w:rsidRPr="006D6897">
        <w:t>herein</w:t>
      </w:r>
      <w:r w:rsidRPr="006D6897">
        <w:t>.</w:t>
      </w:r>
    </w:p>
    <w:p w14:paraId="5313C08F" w14:textId="43A510BE" w:rsidR="00F93773" w:rsidRPr="006D6897" w:rsidRDefault="00F93773" w:rsidP="00675016">
      <w:pPr>
        <w:pStyle w:val="BodyText"/>
      </w:pPr>
    </w:p>
    <w:p w14:paraId="37CEFE93" w14:textId="77777777" w:rsidR="00F93773" w:rsidRPr="006D6897" w:rsidRDefault="006A1216" w:rsidP="00675016">
      <w:pPr>
        <w:pStyle w:val="Heading1"/>
        <w:numPr>
          <w:ilvl w:val="1"/>
          <w:numId w:val="15"/>
        </w:numPr>
        <w:tabs>
          <w:tab w:val="left" w:pos="859"/>
        </w:tabs>
        <w:spacing w:before="230"/>
        <w:ind w:left="0"/>
      </w:pPr>
      <w:bookmarkStart w:id="21" w:name="4.2_REVIEW_CRITERIA"/>
      <w:bookmarkEnd w:id="21"/>
      <w:r w:rsidRPr="006D6897">
        <w:t>REVIEW</w:t>
      </w:r>
      <w:r w:rsidRPr="006D6897">
        <w:rPr>
          <w:spacing w:val="-2"/>
        </w:rPr>
        <w:t xml:space="preserve"> CRITERIA</w:t>
      </w:r>
    </w:p>
    <w:p w14:paraId="1B0911F7" w14:textId="77777777" w:rsidR="00F93773" w:rsidRPr="006D6897" w:rsidRDefault="00F93773" w:rsidP="00675016">
      <w:pPr>
        <w:pStyle w:val="BodyText"/>
        <w:rPr>
          <w:b/>
        </w:rPr>
      </w:pPr>
    </w:p>
    <w:p w14:paraId="5DE85D85" w14:textId="498E7A79" w:rsidR="00F93773" w:rsidRPr="006D6897" w:rsidRDefault="00080F9D" w:rsidP="001C3464">
      <w:pPr>
        <w:pStyle w:val="BodyText"/>
      </w:pPr>
      <w:r w:rsidRPr="006D6897">
        <w:t>RFP</w:t>
      </w:r>
      <w:r w:rsidR="006A1216" w:rsidRPr="006D6897">
        <w:rPr>
          <w:spacing w:val="-1"/>
        </w:rPr>
        <w:t xml:space="preserve"> </w:t>
      </w:r>
      <w:r w:rsidR="006A1216" w:rsidRPr="006D6897">
        <w:t>proposals will be</w:t>
      </w:r>
      <w:r w:rsidR="006A1216" w:rsidRPr="006D6897">
        <w:rPr>
          <w:spacing w:val="-1"/>
        </w:rPr>
        <w:t xml:space="preserve"> </w:t>
      </w:r>
      <w:r w:rsidR="006A1216" w:rsidRPr="006D6897">
        <w:t>evaluated based upon the proven ability of</w:t>
      </w:r>
      <w:r w:rsidR="006A1216" w:rsidRPr="006D6897">
        <w:rPr>
          <w:spacing w:val="-1"/>
        </w:rPr>
        <w:t xml:space="preserve"> </w:t>
      </w:r>
      <w:r w:rsidR="006A1216" w:rsidRPr="006D6897">
        <w:t>the Applicant to satisfy the</w:t>
      </w:r>
      <w:r w:rsidR="006A1216" w:rsidRPr="006D6897">
        <w:rPr>
          <w:spacing w:val="-9"/>
        </w:rPr>
        <w:t xml:space="preserve"> </w:t>
      </w:r>
      <w:r w:rsidR="006A1216" w:rsidRPr="006D6897">
        <w:t>requirements</w:t>
      </w:r>
      <w:r w:rsidR="006A1216" w:rsidRPr="006D6897">
        <w:rPr>
          <w:spacing w:val="-6"/>
        </w:rPr>
        <w:t xml:space="preserve"> </w:t>
      </w:r>
      <w:r w:rsidR="006A1216" w:rsidRPr="006D6897">
        <w:t>of</w:t>
      </w:r>
      <w:r w:rsidR="006A1216" w:rsidRPr="006D6897">
        <w:rPr>
          <w:spacing w:val="-7"/>
        </w:rPr>
        <w:t xml:space="preserve"> </w:t>
      </w:r>
      <w:r w:rsidR="006A1216" w:rsidRPr="006D6897">
        <w:t>the</w:t>
      </w:r>
      <w:r w:rsidR="006A1216" w:rsidRPr="006D6897">
        <w:rPr>
          <w:spacing w:val="-7"/>
        </w:rPr>
        <w:t xml:space="preserve"> </w:t>
      </w:r>
      <w:r w:rsidRPr="006D6897">
        <w:t>RFP</w:t>
      </w:r>
      <w:r w:rsidR="006A1216" w:rsidRPr="006D6897">
        <w:t>.</w:t>
      </w:r>
      <w:r w:rsidR="006A1216" w:rsidRPr="006D6897">
        <w:rPr>
          <w:spacing w:val="50"/>
        </w:rPr>
        <w:t xml:space="preserve"> </w:t>
      </w:r>
      <w:r w:rsidR="006A1216" w:rsidRPr="006D6897">
        <w:t>Each</w:t>
      </w:r>
      <w:r w:rsidR="006A1216" w:rsidRPr="006D6897">
        <w:rPr>
          <w:spacing w:val="-4"/>
        </w:rPr>
        <w:t xml:space="preserve"> </w:t>
      </w:r>
      <w:r w:rsidR="006A1216" w:rsidRPr="006D6897">
        <w:t>of</w:t>
      </w:r>
      <w:r w:rsidR="006A1216" w:rsidRPr="006D6897">
        <w:rPr>
          <w:spacing w:val="-7"/>
        </w:rPr>
        <w:t xml:space="preserve"> </w:t>
      </w:r>
      <w:r w:rsidR="006A1216" w:rsidRPr="006D6897">
        <w:t>the</w:t>
      </w:r>
      <w:r w:rsidR="006A1216" w:rsidRPr="006D6897">
        <w:rPr>
          <w:spacing w:val="-5"/>
        </w:rPr>
        <w:t xml:space="preserve"> </w:t>
      </w:r>
      <w:r w:rsidR="006A1216" w:rsidRPr="006D6897">
        <w:t>evaluation</w:t>
      </w:r>
      <w:r w:rsidR="006A1216" w:rsidRPr="006D6897">
        <w:rPr>
          <w:spacing w:val="-6"/>
        </w:rPr>
        <w:t xml:space="preserve"> </w:t>
      </w:r>
      <w:r w:rsidR="006A1216" w:rsidRPr="006D6897">
        <w:t>criteria</w:t>
      </w:r>
      <w:r w:rsidR="006A1216" w:rsidRPr="006D6897">
        <w:rPr>
          <w:spacing w:val="-5"/>
        </w:rPr>
        <w:t xml:space="preserve"> </w:t>
      </w:r>
      <w:r w:rsidR="006A1216" w:rsidRPr="006D6897">
        <w:t>categories</w:t>
      </w:r>
      <w:r w:rsidR="006A1216" w:rsidRPr="006D6897">
        <w:rPr>
          <w:spacing w:val="-6"/>
        </w:rPr>
        <w:t xml:space="preserve"> </w:t>
      </w:r>
      <w:r w:rsidR="006A1216" w:rsidRPr="006D6897">
        <w:t>is</w:t>
      </w:r>
      <w:r w:rsidR="006A1216" w:rsidRPr="006D6897">
        <w:rPr>
          <w:spacing w:val="-6"/>
        </w:rPr>
        <w:t xml:space="preserve"> </w:t>
      </w:r>
      <w:r w:rsidR="006A1216" w:rsidRPr="006D6897">
        <w:t>described</w:t>
      </w:r>
      <w:r w:rsidR="006A1216" w:rsidRPr="006D6897">
        <w:rPr>
          <w:spacing w:val="-6"/>
        </w:rPr>
        <w:t xml:space="preserve"> </w:t>
      </w:r>
      <w:r w:rsidR="006A1216" w:rsidRPr="006D6897">
        <w:rPr>
          <w:spacing w:val="-2"/>
        </w:rPr>
        <w:t>below</w:t>
      </w:r>
      <w:r w:rsidR="001C3464">
        <w:rPr>
          <w:spacing w:val="-2"/>
        </w:rPr>
        <w:t xml:space="preserve"> </w:t>
      </w:r>
      <w:r w:rsidR="006A1216" w:rsidRPr="006D6897">
        <w:t>with a brief explanation of the basis for evaluation in that category. The Grade associated with each category is indicated following the category name.</w:t>
      </w:r>
      <w:r w:rsidR="006A1216" w:rsidRPr="006D6897">
        <w:rPr>
          <w:spacing w:val="40"/>
        </w:rPr>
        <w:t xml:space="preserve"> </w:t>
      </w:r>
      <w:r w:rsidR="006A1216" w:rsidRPr="006D6897">
        <w:t xml:space="preserve">If any one or more of the listed criteria on which the responses to this </w:t>
      </w:r>
      <w:r w:rsidRPr="006D6897">
        <w:t>RFP</w:t>
      </w:r>
      <w:r w:rsidR="006A1216" w:rsidRPr="006D6897">
        <w:t xml:space="preserve"> will be evaluated are found to be inconsistent or incompatible with applicable federal laws, regulations or policies, the specific criterion or criteria will be disregarded</w:t>
      </w:r>
      <w:r w:rsidR="1A237916" w:rsidRPr="006D6897">
        <w:t>,</w:t>
      </w:r>
      <w:r w:rsidR="006A1216" w:rsidRPr="006D6897">
        <w:t xml:space="preserve"> and the responses will be evaluated and </w:t>
      </w:r>
      <w:r w:rsidR="076DD7AE" w:rsidRPr="006D6897">
        <w:t>g</w:t>
      </w:r>
      <w:r w:rsidR="006A1216" w:rsidRPr="006D6897">
        <w:t>raded without taking into account such criterion or criteria.</w:t>
      </w:r>
    </w:p>
    <w:p w14:paraId="365897FA" w14:textId="77777777" w:rsidR="00F93773" w:rsidRPr="006D6897" w:rsidRDefault="00F93773" w:rsidP="00675016">
      <w:pPr>
        <w:pStyle w:val="BodyText"/>
      </w:pPr>
    </w:p>
    <w:p w14:paraId="7FCB116E" w14:textId="406B59AC" w:rsidR="00F93773" w:rsidRPr="006D6897" w:rsidRDefault="47FE2AAB" w:rsidP="318A4BF2">
      <w:pPr>
        <w:spacing w:before="194"/>
        <w:rPr>
          <w:b/>
          <w:bCs/>
          <w:i/>
          <w:iCs/>
          <w:sz w:val="24"/>
          <w:szCs w:val="24"/>
        </w:rPr>
      </w:pPr>
      <w:r w:rsidRPr="006D6897">
        <w:rPr>
          <w:b/>
          <w:bCs/>
          <w:i/>
          <w:iCs/>
          <w:sz w:val="24"/>
          <w:szCs w:val="24"/>
        </w:rPr>
        <w:t>Summary</w:t>
      </w:r>
      <w:r w:rsidRPr="006D6897">
        <w:rPr>
          <w:b/>
          <w:bCs/>
          <w:i/>
          <w:iCs/>
          <w:spacing w:val="-3"/>
          <w:sz w:val="24"/>
          <w:szCs w:val="24"/>
        </w:rPr>
        <w:t xml:space="preserve"> </w:t>
      </w:r>
      <w:r w:rsidRPr="006D6897">
        <w:rPr>
          <w:b/>
          <w:bCs/>
          <w:i/>
          <w:iCs/>
          <w:sz w:val="24"/>
          <w:szCs w:val="24"/>
        </w:rPr>
        <w:t>of</w:t>
      </w:r>
      <w:r w:rsidRPr="006D6897">
        <w:rPr>
          <w:b/>
          <w:bCs/>
          <w:i/>
          <w:iCs/>
          <w:spacing w:val="-2"/>
          <w:sz w:val="24"/>
          <w:szCs w:val="24"/>
        </w:rPr>
        <w:t xml:space="preserve"> </w:t>
      </w:r>
      <w:r w:rsidRPr="006D6897">
        <w:rPr>
          <w:b/>
          <w:bCs/>
          <w:i/>
          <w:iCs/>
          <w:sz w:val="24"/>
          <w:szCs w:val="24"/>
        </w:rPr>
        <w:t>Evaluation</w:t>
      </w:r>
      <w:r w:rsidRPr="006D6897">
        <w:rPr>
          <w:b/>
          <w:bCs/>
          <w:i/>
          <w:iCs/>
          <w:spacing w:val="-3"/>
          <w:sz w:val="24"/>
          <w:szCs w:val="24"/>
        </w:rPr>
        <w:t xml:space="preserve"> </w:t>
      </w:r>
      <w:r w:rsidRPr="006D6897">
        <w:rPr>
          <w:b/>
          <w:bCs/>
          <w:i/>
          <w:iCs/>
          <w:spacing w:val="-2"/>
          <w:sz w:val="24"/>
          <w:szCs w:val="24"/>
        </w:rPr>
        <w:t>Criteria:</w:t>
      </w:r>
    </w:p>
    <w:p w14:paraId="2C68B155" w14:textId="77777777" w:rsidR="00F93773" w:rsidRPr="006D6897" w:rsidRDefault="00F93773" w:rsidP="00675016">
      <w:pPr>
        <w:pStyle w:val="BodyText"/>
        <w:spacing w:before="6"/>
        <w:rPr>
          <w:b/>
          <w:i/>
        </w:rPr>
      </w:pPr>
    </w:p>
    <w:tbl>
      <w:tblPr>
        <w:tblW w:w="0" w:type="auto"/>
        <w:tblInd w:w="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264"/>
        <w:gridCol w:w="1565"/>
      </w:tblGrid>
      <w:tr w:rsidR="00F93773" w:rsidRPr="006D6897" w14:paraId="457D7F86" w14:textId="77777777" w:rsidTr="318A4BF2">
        <w:trPr>
          <w:trHeight w:val="386"/>
        </w:trPr>
        <w:tc>
          <w:tcPr>
            <w:tcW w:w="6264" w:type="dxa"/>
            <w:shd w:val="clear" w:color="auto" w:fill="D9D9D9" w:themeFill="background1" w:themeFillShade="D9"/>
          </w:tcPr>
          <w:p w14:paraId="4767D3D5" w14:textId="77777777" w:rsidR="00F93773" w:rsidRPr="006D6897" w:rsidRDefault="006A1216" w:rsidP="00675016">
            <w:pPr>
              <w:pStyle w:val="TableParagraph"/>
              <w:ind w:left="0" w:right="2749"/>
              <w:jc w:val="center"/>
              <w:rPr>
                <w:b/>
                <w:sz w:val="24"/>
                <w:szCs w:val="24"/>
              </w:rPr>
            </w:pPr>
            <w:r w:rsidRPr="006D6897">
              <w:rPr>
                <w:b/>
                <w:spacing w:val="-2"/>
                <w:sz w:val="24"/>
                <w:szCs w:val="24"/>
              </w:rPr>
              <w:t>Criteria</w:t>
            </w:r>
          </w:p>
        </w:tc>
        <w:tc>
          <w:tcPr>
            <w:tcW w:w="1565" w:type="dxa"/>
            <w:shd w:val="clear" w:color="auto" w:fill="D9D9D9" w:themeFill="background1" w:themeFillShade="D9"/>
          </w:tcPr>
          <w:p w14:paraId="753676EE" w14:textId="77777777" w:rsidR="00F93773" w:rsidRPr="006D6897" w:rsidRDefault="006A1216" w:rsidP="00675016">
            <w:pPr>
              <w:pStyle w:val="TableParagraph"/>
              <w:ind w:left="0" w:right="356"/>
              <w:jc w:val="center"/>
              <w:rPr>
                <w:b/>
                <w:sz w:val="24"/>
                <w:szCs w:val="24"/>
              </w:rPr>
            </w:pPr>
            <w:r w:rsidRPr="006D6897">
              <w:rPr>
                <w:b/>
                <w:spacing w:val="-4"/>
                <w:sz w:val="24"/>
                <w:szCs w:val="24"/>
              </w:rPr>
              <w:t>Grade</w:t>
            </w:r>
          </w:p>
        </w:tc>
      </w:tr>
      <w:tr w:rsidR="00F93773" w:rsidRPr="006D6897" w14:paraId="3C6BE813" w14:textId="77777777" w:rsidTr="318A4BF2">
        <w:trPr>
          <w:trHeight w:val="493"/>
        </w:trPr>
        <w:tc>
          <w:tcPr>
            <w:tcW w:w="6264" w:type="dxa"/>
          </w:tcPr>
          <w:p w14:paraId="7A920347" w14:textId="1F2BA17C" w:rsidR="00F93773" w:rsidRPr="006D6897" w:rsidRDefault="006A1216" w:rsidP="00675016">
            <w:pPr>
              <w:pStyle w:val="TableParagraph"/>
              <w:spacing w:before="180"/>
              <w:ind w:left="0"/>
              <w:rPr>
                <w:sz w:val="24"/>
                <w:szCs w:val="24"/>
              </w:rPr>
            </w:pPr>
            <w:r w:rsidRPr="006D6897">
              <w:rPr>
                <w:sz w:val="24"/>
                <w:szCs w:val="24"/>
              </w:rPr>
              <w:t>1.</w:t>
            </w:r>
            <w:r w:rsidRPr="006D6897">
              <w:rPr>
                <w:spacing w:val="46"/>
                <w:sz w:val="24"/>
                <w:szCs w:val="24"/>
              </w:rPr>
              <w:t xml:space="preserve"> </w:t>
            </w:r>
            <w:r w:rsidRPr="006D6897">
              <w:rPr>
                <w:sz w:val="24"/>
                <w:szCs w:val="24"/>
              </w:rPr>
              <w:t>Compliance</w:t>
            </w:r>
            <w:r w:rsidRPr="006D6897">
              <w:rPr>
                <w:spacing w:val="-7"/>
                <w:sz w:val="24"/>
                <w:szCs w:val="24"/>
              </w:rPr>
              <w:t xml:space="preserve"> </w:t>
            </w:r>
            <w:r w:rsidRPr="006D6897">
              <w:rPr>
                <w:sz w:val="24"/>
                <w:szCs w:val="24"/>
              </w:rPr>
              <w:t>with</w:t>
            </w:r>
            <w:r w:rsidRPr="006D6897">
              <w:rPr>
                <w:spacing w:val="-3"/>
                <w:sz w:val="24"/>
                <w:szCs w:val="24"/>
              </w:rPr>
              <w:t xml:space="preserve"> </w:t>
            </w:r>
            <w:r w:rsidR="00080F9D" w:rsidRPr="006D6897">
              <w:rPr>
                <w:sz w:val="24"/>
                <w:szCs w:val="24"/>
              </w:rPr>
              <w:t>RFP</w:t>
            </w:r>
            <w:r w:rsidRPr="006D6897">
              <w:rPr>
                <w:sz w:val="24"/>
                <w:szCs w:val="24"/>
              </w:rPr>
              <w:t xml:space="preserve"> </w:t>
            </w:r>
            <w:r w:rsidRPr="006D6897">
              <w:rPr>
                <w:spacing w:val="-2"/>
                <w:sz w:val="24"/>
                <w:szCs w:val="24"/>
              </w:rPr>
              <w:t>Requirements</w:t>
            </w:r>
          </w:p>
        </w:tc>
        <w:tc>
          <w:tcPr>
            <w:tcW w:w="1565" w:type="dxa"/>
          </w:tcPr>
          <w:p w14:paraId="4E94C58F" w14:textId="77777777" w:rsidR="00F93773" w:rsidRPr="006D6897" w:rsidRDefault="006A1216" w:rsidP="00675016">
            <w:pPr>
              <w:pStyle w:val="TableParagraph"/>
              <w:spacing w:before="180"/>
              <w:ind w:left="0" w:right="356"/>
              <w:jc w:val="center"/>
              <w:rPr>
                <w:b/>
                <w:sz w:val="24"/>
                <w:szCs w:val="24"/>
              </w:rPr>
            </w:pPr>
            <w:r w:rsidRPr="006D6897">
              <w:rPr>
                <w:b/>
                <w:spacing w:val="-2"/>
                <w:sz w:val="24"/>
                <w:szCs w:val="24"/>
              </w:rPr>
              <w:t>Pass/Fail</w:t>
            </w:r>
          </w:p>
        </w:tc>
      </w:tr>
      <w:tr w:rsidR="00F93773" w:rsidRPr="006D6897" w14:paraId="0CF430EA" w14:textId="77777777" w:rsidTr="318A4BF2">
        <w:trPr>
          <w:trHeight w:val="383"/>
        </w:trPr>
        <w:tc>
          <w:tcPr>
            <w:tcW w:w="6264" w:type="dxa"/>
          </w:tcPr>
          <w:p w14:paraId="12B2F4AD" w14:textId="687859EA" w:rsidR="00F93773" w:rsidRPr="006D6897" w:rsidRDefault="006A1216" w:rsidP="00675016">
            <w:pPr>
              <w:pStyle w:val="TableParagraph"/>
              <w:spacing w:before="70"/>
              <w:ind w:left="0"/>
              <w:rPr>
                <w:sz w:val="24"/>
                <w:szCs w:val="24"/>
              </w:rPr>
            </w:pPr>
            <w:r w:rsidRPr="006D6897">
              <w:rPr>
                <w:sz w:val="24"/>
                <w:szCs w:val="24"/>
              </w:rPr>
              <w:t>2.</w:t>
            </w:r>
            <w:r w:rsidRPr="006D6897">
              <w:rPr>
                <w:spacing w:val="41"/>
                <w:sz w:val="24"/>
                <w:szCs w:val="24"/>
              </w:rPr>
              <w:t xml:space="preserve"> </w:t>
            </w:r>
            <w:r w:rsidR="00BA730D" w:rsidRPr="006D6897">
              <w:rPr>
                <w:spacing w:val="41"/>
                <w:sz w:val="24"/>
                <w:szCs w:val="24"/>
              </w:rPr>
              <w:t>Meet</w:t>
            </w:r>
            <w:r w:rsidR="6E1FEBD4" w:rsidRPr="006D6897">
              <w:rPr>
                <w:spacing w:val="41"/>
                <w:sz w:val="24"/>
                <w:szCs w:val="24"/>
              </w:rPr>
              <w:t xml:space="preserve">s </w:t>
            </w:r>
            <w:r w:rsidR="7975EBAE" w:rsidRPr="006D6897">
              <w:rPr>
                <w:sz w:val="24"/>
                <w:szCs w:val="24"/>
              </w:rPr>
              <w:t>Program Requirements and Expectations</w:t>
            </w:r>
            <w:r w:rsidRPr="006D6897">
              <w:rPr>
                <w:sz w:val="24"/>
                <w:szCs w:val="24"/>
              </w:rPr>
              <w:t xml:space="preserve"> (Section</w:t>
            </w:r>
            <w:r w:rsidRPr="006D6897">
              <w:rPr>
                <w:spacing w:val="-5"/>
                <w:sz w:val="24"/>
                <w:szCs w:val="24"/>
              </w:rPr>
              <w:t xml:space="preserve"> </w:t>
            </w:r>
            <w:r w:rsidRPr="006D6897">
              <w:rPr>
                <w:spacing w:val="-4"/>
                <w:sz w:val="24"/>
                <w:szCs w:val="24"/>
              </w:rPr>
              <w:t>1.</w:t>
            </w:r>
            <w:r w:rsidR="49F0B8A5" w:rsidRPr="006D6897">
              <w:rPr>
                <w:spacing w:val="-4"/>
                <w:sz w:val="24"/>
                <w:szCs w:val="24"/>
              </w:rPr>
              <w:t>8</w:t>
            </w:r>
            <w:r w:rsidRPr="006D6897">
              <w:rPr>
                <w:spacing w:val="-4"/>
                <w:sz w:val="24"/>
                <w:szCs w:val="24"/>
              </w:rPr>
              <w:t>)</w:t>
            </w:r>
          </w:p>
        </w:tc>
        <w:tc>
          <w:tcPr>
            <w:tcW w:w="1565" w:type="dxa"/>
          </w:tcPr>
          <w:p w14:paraId="7661472B" w14:textId="77777777" w:rsidR="00F93773" w:rsidRPr="006D6897" w:rsidRDefault="006A1216" w:rsidP="00675016">
            <w:pPr>
              <w:pStyle w:val="TableParagraph"/>
              <w:spacing w:before="70"/>
              <w:ind w:left="0" w:right="356"/>
              <w:jc w:val="center"/>
              <w:rPr>
                <w:b/>
                <w:sz w:val="24"/>
                <w:szCs w:val="24"/>
              </w:rPr>
            </w:pPr>
            <w:r w:rsidRPr="006D6897">
              <w:rPr>
                <w:b/>
                <w:spacing w:val="-2"/>
                <w:sz w:val="24"/>
                <w:szCs w:val="24"/>
              </w:rPr>
              <w:t>Pass/Fail</w:t>
            </w:r>
          </w:p>
        </w:tc>
      </w:tr>
      <w:tr w:rsidR="00F93773" w:rsidRPr="006D6897" w14:paraId="262D184B" w14:textId="77777777" w:rsidTr="318A4BF2">
        <w:trPr>
          <w:trHeight w:val="628"/>
        </w:trPr>
        <w:tc>
          <w:tcPr>
            <w:tcW w:w="6264" w:type="dxa"/>
          </w:tcPr>
          <w:p w14:paraId="0F0530E4" w14:textId="3DC6B11D" w:rsidR="00F93773" w:rsidRPr="006D6897" w:rsidRDefault="006A1216" w:rsidP="00675016">
            <w:pPr>
              <w:pStyle w:val="TableParagraph"/>
              <w:ind w:left="0"/>
              <w:rPr>
                <w:sz w:val="24"/>
                <w:szCs w:val="24"/>
              </w:rPr>
            </w:pPr>
            <w:r w:rsidRPr="006D6897">
              <w:rPr>
                <w:sz w:val="24"/>
                <w:szCs w:val="24"/>
              </w:rPr>
              <w:t>3.</w:t>
            </w:r>
            <w:r w:rsidRPr="006D6897">
              <w:rPr>
                <w:spacing w:val="40"/>
                <w:sz w:val="24"/>
                <w:szCs w:val="24"/>
              </w:rPr>
              <w:t xml:space="preserve"> </w:t>
            </w:r>
            <w:r w:rsidRPr="006D6897">
              <w:rPr>
                <w:sz w:val="24"/>
                <w:szCs w:val="24"/>
              </w:rPr>
              <w:t>Indiana</w:t>
            </w:r>
            <w:r w:rsidRPr="006D6897">
              <w:rPr>
                <w:spacing w:val="-6"/>
                <w:sz w:val="24"/>
                <w:szCs w:val="24"/>
              </w:rPr>
              <w:t xml:space="preserve"> </w:t>
            </w:r>
            <w:r w:rsidRPr="006D6897">
              <w:rPr>
                <w:sz w:val="24"/>
                <w:szCs w:val="24"/>
              </w:rPr>
              <w:t>Economic</w:t>
            </w:r>
            <w:r w:rsidRPr="006D6897">
              <w:rPr>
                <w:spacing w:val="-3"/>
                <w:sz w:val="24"/>
                <w:szCs w:val="24"/>
              </w:rPr>
              <w:t xml:space="preserve"> </w:t>
            </w:r>
            <w:r w:rsidRPr="006D6897">
              <w:rPr>
                <w:sz w:val="24"/>
                <w:szCs w:val="24"/>
              </w:rPr>
              <w:t>Impact</w:t>
            </w:r>
            <w:r w:rsidRPr="006D6897">
              <w:rPr>
                <w:spacing w:val="-7"/>
                <w:sz w:val="24"/>
                <w:szCs w:val="24"/>
              </w:rPr>
              <w:t xml:space="preserve"> </w:t>
            </w:r>
            <w:r w:rsidRPr="006D6897">
              <w:rPr>
                <w:sz w:val="24"/>
                <w:szCs w:val="24"/>
              </w:rPr>
              <w:t>for</w:t>
            </w:r>
            <w:r w:rsidRPr="006D6897">
              <w:rPr>
                <w:spacing w:val="-4"/>
                <w:sz w:val="24"/>
                <w:szCs w:val="24"/>
              </w:rPr>
              <w:t xml:space="preserve"> </w:t>
            </w:r>
            <w:r w:rsidR="6A9D7849" w:rsidRPr="006D6897">
              <w:rPr>
                <w:sz w:val="24"/>
                <w:szCs w:val="24"/>
              </w:rPr>
              <w:t>SEDI-owned</w:t>
            </w:r>
            <w:r w:rsidRPr="006D6897">
              <w:rPr>
                <w:sz w:val="24"/>
                <w:szCs w:val="24"/>
              </w:rPr>
              <w:t xml:space="preserve"> and </w:t>
            </w:r>
            <w:r w:rsidR="6A9D7849" w:rsidRPr="006D6897">
              <w:rPr>
                <w:sz w:val="24"/>
                <w:szCs w:val="24"/>
              </w:rPr>
              <w:t>Very Small Businesses</w:t>
            </w:r>
            <w:r w:rsidRPr="006D6897">
              <w:rPr>
                <w:sz w:val="24"/>
                <w:szCs w:val="24"/>
              </w:rPr>
              <w:t xml:space="preserve"> (Attachment A)</w:t>
            </w:r>
          </w:p>
        </w:tc>
        <w:tc>
          <w:tcPr>
            <w:tcW w:w="1565" w:type="dxa"/>
          </w:tcPr>
          <w:p w14:paraId="553150ED" w14:textId="77777777" w:rsidR="00F93773" w:rsidRPr="006D6897" w:rsidRDefault="00F93773" w:rsidP="1D8A8ED2">
            <w:pPr>
              <w:pStyle w:val="TableParagraph"/>
              <w:spacing w:before="4"/>
              <w:ind w:left="0"/>
              <w:jc w:val="center"/>
              <w:rPr>
                <w:b/>
                <w:i/>
                <w:sz w:val="24"/>
                <w:szCs w:val="24"/>
              </w:rPr>
            </w:pPr>
          </w:p>
          <w:p w14:paraId="5FFA737B" w14:textId="77777777" w:rsidR="00F93773" w:rsidRPr="006D6897" w:rsidRDefault="006A1216" w:rsidP="00675016">
            <w:pPr>
              <w:pStyle w:val="TableParagraph"/>
              <w:spacing w:before="0"/>
              <w:ind w:left="0" w:right="356"/>
              <w:jc w:val="center"/>
              <w:rPr>
                <w:b/>
                <w:sz w:val="24"/>
                <w:szCs w:val="24"/>
              </w:rPr>
            </w:pPr>
            <w:r w:rsidRPr="006D6897">
              <w:rPr>
                <w:b/>
                <w:spacing w:val="-2"/>
                <w:sz w:val="24"/>
                <w:szCs w:val="24"/>
              </w:rPr>
              <w:t>Pass/Fail</w:t>
            </w:r>
          </w:p>
        </w:tc>
      </w:tr>
      <w:tr w:rsidR="00F93773" w:rsidRPr="006D6897" w14:paraId="5E81E0F1" w14:textId="77777777" w:rsidTr="318A4BF2">
        <w:trPr>
          <w:trHeight w:val="386"/>
        </w:trPr>
        <w:tc>
          <w:tcPr>
            <w:tcW w:w="6264" w:type="dxa"/>
          </w:tcPr>
          <w:p w14:paraId="2B09AA39" w14:textId="2ACD38B3" w:rsidR="00F93773" w:rsidRPr="006D6897" w:rsidRDefault="006A1216" w:rsidP="1D8A8ED2">
            <w:pPr>
              <w:pStyle w:val="TableParagraph"/>
              <w:spacing w:line="259" w:lineRule="auto"/>
              <w:ind w:left="0"/>
              <w:rPr>
                <w:sz w:val="24"/>
                <w:szCs w:val="24"/>
              </w:rPr>
            </w:pPr>
            <w:r w:rsidRPr="006D6897">
              <w:rPr>
                <w:sz w:val="24"/>
                <w:szCs w:val="24"/>
              </w:rPr>
              <w:t>4.</w:t>
            </w:r>
            <w:r w:rsidRPr="006D6897">
              <w:rPr>
                <w:spacing w:val="43"/>
                <w:sz w:val="24"/>
                <w:szCs w:val="24"/>
              </w:rPr>
              <w:t xml:space="preserve"> </w:t>
            </w:r>
            <w:r w:rsidR="09D536E6" w:rsidRPr="006D6897">
              <w:rPr>
                <w:sz w:val="24"/>
                <w:szCs w:val="24"/>
              </w:rPr>
              <w:t>Technical Assistance Specialization in Finance</w:t>
            </w:r>
            <w:r w:rsidR="23215691" w:rsidRPr="006D6897">
              <w:rPr>
                <w:sz w:val="24"/>
                <w:szCs w:val="24"/>
              </w:rPr>
              <w:t xml:space="preserve"> and</w:t>
            </w:r>
            <w:r w:rsidR="09D536E6" w:rsidRPr="006D6897">
              <w:rPr>
                <w:sz w:val="24"/>
                <w:szCs w:val="24"/>
              </w:rPr>
              <w:t xml:space="preserve"> Accounting</w:t>
            </w:r>
          </w:p>
        </w:tc>
        <w:tc>
          <w:tcPr>
            <w:tcW w:w="1565" w:type="dxa"/>
          </w:tcPr>
          <w:p w14:paraId="2CD4104B" w14:textId="77777777" w:rsidR="00F93773" w:rsidRPr="006D6897" w:rsidRDefault="006A1216" w:rsidP="00675016">
            <w:pPr>
              <w:pStyle w:val="TableParagraph"/>
              <w:ind w:left="0" w:right="356"/>
              <w:jc w:val="center"/>
              <w:rPr>
                <w:b/>
                <w:sz w:val="24"/>
                <w:szCs w:val="24"/>
              </w:rPr>
            </w:pPr>
            <w:r w:rsidRPr="006D6897">
              <w:rPr>
                <w:b/>
                <w:spacing w:val="-2"/>
                <w:sz w:val="24"/>
                <w:szCs w:val="24"/>
              </w:rPr>
              <w:t>Pass/Fail</w:t>
            </w:r>
          </w:p>
        </w:tc>
      </w:tr>
      <w:tr w:rsidR="00F93773" w:rsidRPr="006D6897" w14:paraId="7899C082" w14:textId="77777777" w:rsidTr="318A4BF2">
        <w:trPr>
          <w:trHeight w:val="431"/>
        </w:trPr>
        <w:tc>
          <w:tcPr>
            <w:tcW w:w="6264" w:type="dxa"/>
            <w:shd w:val="clear" w:color="auto" w:fill="CCCCCC"/>
          </w:tcPr>
          <w:p w14:paraId="6A96D58C" w14:textId="77777777" w:rsidR="00F93773" w:rsidRPr="006D6897" w:rsidRDefault="006A1216" w:rsidP="00675016">
            <w:pPr>
              <w:pStyle w:val="TableParagraph"/>
              <w:spacing w:before="118"/>
              <w:ind w:left="0"/>
              <w:rPr>
                <w:b/>
                <w:sz w:val="24"/>
                <w:szCs w:val="24"/>
              </w:rPr>
            </w:pPr>
            <w:r w:rsidRPr="006D6897">
              <w:rPr>
                <w:b/>
                <w:spacing w:val="-2"/>
                <w:sz w:val="24"/>
                <w:szCs w:val="24"/>
              </w:rPr>
              <w:t>Recommendation</w:t>
            </w:r>
          </w:p>
        </w:tc>
        <w:tc>
          <w:tcPr>
            <w:tcW w:w="1565" w:type="dxa"/>
            <w:shd w:val="clear" w:color="auto" w:fill="CCCCCC"/>
          </w:tcPr>
          <w:p w14:paraId="378B5DC9" w14:textId="77777777" w:rsidR="00F93773" w:rsidRPr="006D6897" w:rsidRDefault="006A1216" w:rsidP="00675016">
            <w:pPr>
              <w:pStyle w:val="TableParagraph"/>
              <w:spacing w:before="118"/>
              <w:ind w:left="0" w:right="356"/>
              <w:jc w:val="center"/>
              <w:rPr>
                <w:b/>
                <w:sz w:val="24"/>
                <w:szCs w:val="24"/>
              </w:rPr>
            </w:pPr>
            <w:r w:rsidRPr="006D6897">
              <w:rPr>
                <w:b/>
                <w:spacing w:val="-2"/>
                <w:sz w:val="24"/>
                <w:szCs w:val="24"/>
              </w:rPr>
              <w:t>Pass/Fail</w:t>
            </w:r>
          </w:p>
        </w:tc>
      </w:tr>
    </w:tbl>
    <w:p w14:paraId="3D7B28EC" w14:textId="77777777" w:rsidR="00F93773" w:rsidRPr="006D6897" w:rsidRDefault="00F93773" w:rsidP="00675016">
      <w:pPr>
        <w:pStyle w:val="BodyText"/>
        <w:spacing w:before="1"/>
        <w:rPr>
          <w:b/>
          <w:i/>
        </w:rPr>
      </w:pPr>
    </w:p>
    <w:p w14:paraId="38DDBC94" w14:textId="77777777" w:rsidR="00F93773" w:rsidRPr="006D6897" w:rsidRDefault="006A1216" w:rsidP="00675016">
      <w:pPr>
        <w:pStyle w:val="BodyText"/>
        <w:spacing w:before="1"/>
      </w:pPr>
      <w:bookmarkStart w:id="22" w:name="Within_each_Criteria,_Proposal_informati"/>
      <w:bookmarkEnd w:id="22"/>
      <w:r w:rsidRPr="006D6897">
        <w:t>Within</w:t>
      </w:r>
      <w:r w:rsidRPr="006D6897">
        <w:rPr>
          <w:spacing w:val="-4"/>
        </w:rPr>
        <w:t xml:space="preserve"> </w:t>
      </w:r>
      <w:r w:rsidRPr="006D6897">
        <w:t>each</w:t>
      </w:r>
      <w:r w:rsidRPr="006D6897">
        <w:rPr>
          <w:spacing w:val="-4"/>
        </w:rPr>
        <w:t xml:space="preserve"> </w:t>
      </w:r>
      <w:r w:rsidRPr="006D6897">
        <w:t>Criteria,</w:t>
      </w:r>
      <w:r w:rsidRPr="006D6897">
        <w:rPr>
          <w:spacing w:val="-4"/>
        </w:rPr>
        <w:t xml:space="preserve"> </w:t>
      </w:r>
      <w:r w:rsidRPr="006D6897">
        <w:t>Proposal</w:t>
      </w:r>
      <w:r w:rsidRPr="006D6897">
        <w:rPr>
          <w:spacing w:val="-4"/>
        </w:rPr>
        <w:t xml:space="preserve"> </w:t>
      </w:r>
      <w:r w:rsidRPr="006D6897">
        <w:t>information,</w:t>
      </w:r>
      <w:r w:rsidRPr="006D6897">
        <w:rPr>
          <w:spacing w:val="-4"/>
        </w:rPr>
        <w:t xml:space="preserve"> </w:t>
      </w:r>
      <w:r w:rsidRPr="006D6897">
        <w:t>including</w:t>
      </w:r>
      <w:r w:rsidRPr="006D6897">
        <w:rPr>
          <w:spacing w:val="-4"/>
        </w:rPr>
        <w:t xml:space="preserve"> </w:t>
      </w:r>
      <w:r w:rsidRPr="006D6897">
        <w:t>the</w:t>
      </w:r>
      <w:r w:rsidRPr="006D6897">
        <w:rPr>
          <w:spacing w:val="-5"/>
        </w:rPr>
        <w:t xml:space="preserve"> </w:t>
      </w:r>
      <w:r w:rsidRPr="006D6897">
        <w:t>following</w:t>
      </w:r>
      <w:r w:rsidRPr="006D6897">
        <w:rPr>
          <w:spacing w:val="-4"/>
        </w:rPr>
        <w:t xml:space="preserve"> </w:t>
      </w:r>
      <w:r w:rsidRPr="006D6897">
        <w:t>aspects,</w:t>
      </w:r>
      <w:r w:rsidRPr="006D6897">
        <w:rPr>
          <w:spacing w:val="-4"/>
        </w:rPr>
        <w:t xml:space="preserve"> </w:t>
      </w:r>
      <w:r w:rsidRPr="006D6897">
        <w:t>will</w:t>
      </w:r>
      <w:r w:rsidRPr="006D6897">
        <w:rPr>
          <w:spacing w:val="-4"/>
        </w:rPr>
        <w:t xml:space="preserve"> </w:t>
      </w:r>
      <w:r w:rsidRPr="006D6897">
        <w:t>be evaluated and ranked using the grading criteria set forth above:</w:t>
      </w:r>
    </w:p>
    <w:p w14:paraId="2D984140" w14:textId="77777777" w:rsidR="00F93773" w:rsidRPr="006D6897" w:rsidRDefault="00F93773" w:rsidP="00675016">
      <w:pPr>
        <w:pStyle w:val="BodyText"/>
      </w:pPr>
    </w:p>
    <w:p w14:paraId="450BF2AA" w14:textId="67DEDE2C" w:rsidR="00F93773" w:rsidRPr="006D6897" w:rsidRDefault="00080F9D" w:rsidP="00514526">
      <w:pPr>
        <w:pStyle w:val="BodyText"/>
        <w:jc w:val="center"/>
      </w:pPr>
      <w:r w:rsidRPr="006D6897">
        <w:t>RFP</w:t>
      </w:r>
      <w:r w:rsidR="006A1216" w:rsidRPr="006D6897">
        <w:rPr>
          <w:spacing w:val="-3"/>
        </w:rPr>
        <w:t xml:space="preserve"> </w:t>
      </w:r>
      <w:r w:rsidR="006A1216" w:rsidRPr="006D6897">
        <w:rPr>
          <w:spacing w:val="-2"/>
        </w:rPr>
        <w:t>Compliance</w:t>
      </w:r>
    </w:p>
    <w:p w14:paraId="403033F3" w14:textId="1109A71E" w:rsidR="00F93773" w:rsidRPr="006D6897" w:rsidRDefault="006A1216" w:rsidP="00514526">
      <w:pPr>
        <w:pStyle w:val="ListParagraph"/>
        <w:tabs>
          <w:tab w:val="left" w:pos="860"/>
        </w:tabs>
        <w:ind w:left="0" w:right="325" w:firstLine="0"/>
        <w:jc w:val="left"/>
        <w:rPr>
          <w:sz w:val="24"/>
          <w:szCs w:val="24"/>
        </w:rPr>
      </w:pPr>
      <w:r w:rsidRPr="006D6897">
        <w:rPr>
          <w:sz w:val="24"/>
          <w:szCs w:val="24"/>
        </w:rPr>
        <w:t>Any</w:t>
      </w:r>
      <w:r w:rsidRPr="006D6897">
        <w:rPr>
          <w:spacing w:val="-4"/>
          <w:sz w:val="24"/>
          <w:szCs w:val="24"/>
        </w:rPr>
        <w:t xml:space="preserve"> </w:t>
      </w:r>
      <w:r w:rsidR="00080F9D" w:rsidRPr="006D6897">
        <w:rPr>
          <w:sz w:val="24"/>
          <w:szCs w:val="24"/>
        </w:rPr>
        <w:t>RFP</w:t>
      </w:r>
      <w:r w:rsidRPr="006D6897">
        <w:rPr>
          <w:spacing w:val="-5"/>
          <w:sz w:val="24"/>
          <w:szCs w:val="24"/>
        </w:rPr>
        <w:t xml:space="preserve"> </w:t>
      </w:r>
      <w:r w:rsidRPr="006D6897">
        <w:rPr>
          <w:sz w:val="24"/>
          <w:szCs w:val="24"/>
        </w:rPr>
        <w:t>proposal</w:t>
      </w:r>
      <w:r w:rsidRPr="006D6897">
        <w:rPr>
          <w:spacing w:val="-4"/>
          <w:sz w:val="24"/>
          <w:szCs w:val="24"/>
        </w:rPr>
        <w:t xml:space="preserve"> </w:t>
      </w:r>
      <w:r w:rsidRPr="006D6897">
        <w:rPr>
          <w:sz w:val="24"/>
          <w:szCs w:val="24"/>
        </w:rPr>
        <w:t>which</w:t>
      </w:r>
      <w:r w:rsidRPr="006D6897">
        <w:rPr>
          <w:spacing w:val="-4"/>
          <w:sz w:val="24"/>
          <w:szCs w:val="24"/>
        </w:rPr>
        <w:t xml:space="preserve"> </w:t>
      </w:r>
      <w:r w:rsidRPr="006D6897">
        <w:rPr>
          <w:sz w:val="24"/>
          <w:szCs w:val="24"/>
        </w:rPr>
        <w:t>does</w:t>
      </w:r>
      <w:r w:rsidRPr="006D6897">
        <w:rPr>
          <w:spacing w:val="-4"/>
          <w:sz w:val="24"/>
          <w:szCs w:val="24"/>
        </w:rPr>
        <w:t xml:space="preserve"> </w:t>
      </w:r>
      <w:r w:rsidRPr="006D6897">
        <w:rPr>
          <w:sz w:val="24"/>
          <w:szCs w:val="24"/>
        </w:rPr>
        <w:t>not</w:t>
      </w:r>
      <w:r w:rsidRPr="006D6897">
        <w:rPr>
          <w:spacing w:val="-4"/>
          <w:sz w:val="24"/>
          <w:szCs w:val="24"/>
        </w:rPr>
        <w:t xml:space="preserve"> </w:t>
      </w:r>
      <w:r w:rsidRPr="006D6897">
        <w:rPr>
          <w:sz w:val="24"/>
          <w:szCs w:val="24"/>
        </w:rPr>
        <w:t>provide</w:t>
      </w:r>
      <w:r w:rsidRPr="006D6897">
        <w:rPr>
          <w:spacing w:val="-5"/>
          <w:sz w:val="24"/>
          <w:szCs w:val="24"/>
        </w:rPr>
        <w:t xml:space="preserve"> </w:t>
      </w:r>
      <w:r w:rsidRPr="006D6897">
        <w:rPr>
          <w:sz w:val="24"/>
          <w:szCs w:val="24"/>
        </w:rPr>
        <w:t>all</w:t>
      </w:r>
      <w:r w:rsidRPr="006D6897">
        <w:rPr>
          <w:spacing w:val="-4"/>
          <w:sz w:val="24"/>
          <w:szCs w:val="24"/>
        </w:rPr>
        <w:t xml:space="preserve"> </w:t>
      </w:r>
      <w:r w:rsidRPr="006D6897">
        <w:rPr>
          <w:sz w:val="24"/>
          <w:szCs w:val="24"/>
        </w:rPr>
        <w:t>required</w:t>
      </w:r>
      <w:r w:rsidRPr="006D6897">
        <w:rPr>
          <w:spacing w:val="-4"/>
          <w:sz w:val="24"/>
          <w:szCs w:val="24"/>
        </w:rPr>
        <w:t xml:space="preserve"> </w:t>
      </w:r>
      <w:r w:rsidRPr="006D6897">
        <w:rPr>
          <w:sz w:val="24"/>
          <w:szCs w:val="24"/>
        </w:rPr>
        <w:t>documentation,</w:t>
      </w:r>
      <w:r w:rsidRPr="006D6897">
        <w:rPr>
          <w:spacing w:val="-4"/>
          <w:sz w:val="24"/>
          <w:szCs w:val="24"/>
        </w:rPr>
        <w:t xml:space="preserve"> </w:t>
      </w:r>
      <w:r w:rsidRPr="006D6897">
        <w:rPr>
          <w:sz w:val="24"/>
          <w:szCs w:val="24"/>
        </w:rPr>
        <w:t xml:space="preserve">executed forms or other mandatory conditions for consideration under this </w:t>
      </w:r>
      <w:r w:rsidR="00080F9D" w:rsidRPr="006D6897">
        <w:rPr>
          <w:sz w:val="24"/>
          <w:szCs w:val="24"/>
        </w:rPr>
        <w:t>RFP</w:t>
      </w:r>
      <w:r w:rsidRPr="006D6897">
        <w:rPr>
          <w:sz w:val="24"/>
          <w:szCs w:val="24"/>
        </w:rPr>
        <w:t xml:space="preserve"> shall fail the evaluation and may not receive further consideration.</w:t>
      </w:r>
    </w:p>
    <w:p w14:paraId="1445CFEA" w14:textId="77777777" w:rsidR="00F93773" w:rsidRPr="006D6897" w:rsidRDefault="00F93773" w:rsidP="00675016">
      <w:pPr>
        <w:pStyle w:val="BodyText"/>
        <w:spacing w:before="10"/>
      </w:pPr>
    </w:p>
    <w:p w14:paraId="5546074B" w14:textId="50767712" w:rsidR="00F93773" w:rsidRPr="006D6897" w:rsidRDefault="006A1216" w:rsidP="00514526">
      <w:pPr>
        <w:pStyle w:val="BodyText"/>
        <w:spacing w:before="1"/>
        <w:jc w:val="center"/>
      </w:pPr>
      <w:r w:rsidRPr="006D6897">
        <w:t>Pr</w:t>
      </w:r>
      <w:r w:rsidR="74098074" w:rsidRPr="006D6897">
        <w:t>ogram</w:t>
      </w:r>
      <w:r w:rsidRPr="006D6897">
        <w:rPr>
          <w:spacing w:val="-5"/>
        </w:rPr>
        <w:t xml:space="preserve"> </w:t>
      </w:r>
      <w:r w:rsidR="5E07C061" w:rsidRPr="006D6897">
        <w:rPr>
          <w:spacing w:val="-5"/>
        </w:rPr>
        <w:t>Requirements and Expectations</w:t>
      </w:r>
    </w:p>
    <w:p w14:paraId="6707B029" w14:textId="69E2C5B2" w:rsidR="00F93773" w:rsidRPr="006D6897" w:rsidRDefault="006A1216" w:rsidP="00514526">
      <w:pPr>
        <w:pStyle w:val="ListParagraph"/>
        <w:tabs>
          <w:tab w:val="left" w:pos="860"/>
        </w:tabs>
        <w:ind w:left="0" w:right="155" w:firstLine="0"/>
        <w:rPr>
          <w:sz w:val="24"/>
          <w:szCs w:val="24"/>
        </w:rPr>
      </w:pPr>
      <w:r w:rsidRPr="39957E25">
        <w:rPr>
          <w:sz w:val="24"/>
          <w:szCs w:val="24"/>
        </w:rPr>
        <w:t xml:space="preserve">Each </w:t>
      </w:r>
      <w:r w:rsidR="00080F9D" w:rsidRPr="39957E25">
        <w:rPr>
          <w:sz w:val="24"/>
          <w:szCs w:val="24"/>
        </w:rPr>
        <w:t>RFP</w:t>
      </w:r>
      <w:r w:rsidR="0020340D" w:rsidRPr="39957E25">
        <w:rPr>
          <w:sz w:val="24"/>
          <w:szCs w:val="24"/>
        </w:rPr>
        <w:t xml:space="preserve"> must meet</w:t>
      </w:r>
      <w:r w:rsidRPr="39957E25">
        <w:rPr>
          <w:sz w:val="24"/>
          <w:szCs w:val="24"/>
        </w:rPr>
        <w:t xml:space="preserve"> the above Compliance criteria</w:t>
      </w:r>
      <w:r w:rsidR="0020340D" w:rsidRPr="39957E25">
        <w:rPr>
          <w:sz w:val="24"/>
          <w:szCs w:val="24"/>
        </w:rPr>
        <w:t>, and the RFP</w:t>
      </w:r>
      <w:r w:rsidRPr="39957E25">
        <w:rPr>
          <w:sz w:val="24"/>
          <w:szCs w:val="24"/>
        </w:rPr>
        <w:t xml:space="preserve"> will be evaluated to consider the Applicant’s compliance with the </w:t>
      </w:r>
      <w:r w:rsidR="535BF30D" w:rsidRPr="39957E25">
        <w:rPr>
          <w:sz w:val="24"/>
          <w:szCs w:val="24"/>
        </w:rPr>
        <w:t>Program</w:t>
      </w:r>
      <w:r w:rsidRPr="39957E25">
        <w:rPr>
          <w:sz w:val="24"/>
          <w:szCs w:val="24"/>
        </w:rPr>
        <w:t xml:space="preserve"> </w:t>
      </w:r>
      <w:r w:rsidR="208AA159" w:rsidRPr="39957E25">
        <w:rPr>
          <w:sz w:val="24"/>
          <w:szCs w:val="24"/>
        </w:rPr>
        <w:t>R</w:t>
      </w:r>
      <w:r w:rsidRPr="39957E25">
        <w:rPr>
          <w:sz w:val="24"/>
          <w:szCs w:val="24"/>
        </w:rPr>
        <w:t>equirements set forth in Section 1.</w:t>
      </w:r>
      <w:r w:rsidR="01E072A2" w:rsidRPr="39957E25">
        <w:rPr>
          <w:sz w:val="24"/>
          <w:szCs w:val="24"/>
        </w:rPr>
        <w:t>8</w:t>
      </w:r>
      <w:r w:rsidRPr="39957E25">
        <w:rPr>
          <w:sz w:val="24"/>
          <w:szCs w:val="24"/>
        </w:rPr>
        <w:t>.</w:t>
      </w:r>
      <w:r w:rsidR="5595F693" w:rsidRPr="39957E25">
        <w:rPr>
          <w:sz w:val="24"/>
          <w:szCs w:val="24"/>
        </w:rPr>
        <w:t xml:space="preserve"> </w:t>
      </w:r>
    </w:p>
    <w:p w14:paraId="2CFE0BCF" w14:textId="77777777" w:rsidR="00F93773" w:rsidRPr="006D6897" w:rsidRDefault="00F93773" w:rsidP="00675016">
      <w:pPr>
        <w:pStyle w:val="BodyText"/>
        <w:spacing w:before="1"/>
      </w:pPr>
    </w:p>
    <w:p w14:paraId="2917C1CB" w14:textId="2961C8A6" w:rsidR="00F93773" w:rsidRPr="006D6897" w:rsidRDefault="006A1216" w:rsidP="00514526">
      <w:pPr>
        <w:pStyle w:val="BodyText"/>
        <w:ind w:right="774"/>
        <w:jc w:val="center"/>
      </w:pPr>
      <w:r w:rsidRPr="006D6897">
        <w:t>Indiana</w:t>
      </w:r>
      <w:r w:rsidRPr="006D6897">
        <w:rPr>
          <w:spacing w:val="-6"/>
        </w:rPr>
        <w:t xml:space="preserve"> </w:t>
      </w:r>
      <w:r w:rsidRPr="006D6897">
        <w:t>Economic</w:t>
      </w:r>
      <w:r w:rsidRPr="006D6897">
        <w:rPr>
          <w:spacing w:val="-4"/>
        </w:rPr>
        <w:t xml:space="preserve"> </w:t>
      </w:r>
      <w:r w:rsidRPr="006D6897">
        <w:t>Impact</w:t>
      </w:r>
      <w:r w:rsidRPr="006D6897">
        <w:rPr>
          <w:spacing w:val="-5"/>
        </w:rPr>
        <w:t xml:space="preserve"> </w:t>
      </w:r>
      <w:r w:rsidRPr="006D6897">
        <w:t>for</w:t>
      </w:r>
      <w:r w:rsidRPr="006D6897">
        <w:rPr>
          <w:spacing w:val="-6"/>
        </w:rPr>
        <w:t xml:space="preserve"> </w:t>
      </w:r>
      <w:r w:rsidR="7E8D216F" w:rsidRPr="006D6897">
        <w:rPr>
          <w:spacing w:val="-6"/>
        </w:rPr>
        <w:t>SEDI-owned businesses and VSBs</w:t>
      </w:r>
    </w:p>
    <w:p w14:paraId="70116EEE" w14:textId="1727033D" w:rsidR="00F93773" w:rsidRPr="006D6897" w:rsidRDefault="006A1216" w:rsidP="00514526">
      <w:pPr>
        <w:pStyle w:val="ListParagraph"/>
        <w:tabs>
          <w:tab w:val="left" w:pos="859"/>
        </w:tabs>
        <w:spacing w:before="78"/>
        <w:ind w:left="0" w:right="154" w:firstLine="0"/>
        <w:rPr>
          <w:sz w:val="24"/>
          <w:szCs w:val="24"/>
        </w:rPr>
      </w:pPr>
      <w:r w:rsidRPr="006D6897">
        <w:rPr>
          <w:sz w:val="24"/>
          <w:szCs w:val="24"/>
        </w:rPr>
        <w:t xml:space="preserve">Each </w:t>
      </w:r>
      <w:r w:rsidR="00080F9D" w:rsidRPr="006D6897">
        <w:rPr>
          <w:sz w:val="24"/>
          <w:szCs w:val="24"/>
        </w:rPr>
        <w:t>RFP</w:t>
      </w:r>
      <w:r w:rsidRPr="006D6897">
        <w:rPr>
          <w:sz w:val="24"/>
          <w:szCs w:val="24"/>
        </w:rPr>
        <w:t xml:space="preserve">’s </w:t>
      </w:r>
      <w:r w:rsidR="00514526" w:rsidRPr="006D6897">
        <w:rPr>
          <w:sz w:val="24"/>
          <w:szCs w:val="24"/>
        </w:rPr>
        <w:t xml:space="preserve">ability to support </w:t>
      </w:r>
      <w:r w:rsidRPr="006D6897">
        <w:rPr>
          <w:sz w:val="24"/>
          <w:szCs w:val="24"/>
        </w:rPr>
        <w:t>economic impact</w:t>
      </w:r>
      <w:r w:rsidR="00F629BC" w:rsidRPr="006D6897">
        <w:rPr>
          <w:sz w:val="24"/>
          <w:szCs w:val="24"/>
        </w:rPr>
        <w:t xml:space="preserve"> </w:t>
      </w:r>
      <w:r w:rsidR="00C56336" w:rsidRPr="006D6897">
        <w:rPr>
          <w:sz w:val="24"/>
          <w:szCs w:val="24"/>
        </w:rPr>
        <w:t xml:space="preserve">for </w:t>
      </w:r>
      <w:r w:rsidR="00F629BC" w:rsidRPr="006D6897">
        <w:rPr>
          <w:sz w:val="24"/>
          <w:szCs w:val="24"/>
        </w:rPr>
        <w:t>and ability to reach and serve</w:t>
      </w:r>
      <w:r w:rsidRPr="006D6897">
        <w:rPr>
          <w:sz w:val="24"/>
          <w:szCs w:val="24"/>
        </w:rPr>
        <w:t xml:space="preserve"> </w:t>
      </w:r>
      <w:r w:rsidR="3BF54615" w:rsidRPr="006D6897">
        <w:rPr>
          <w:sz w:val="24"/>
          <w:szCs w:val="24"/>
        </w:rPr>
        <w:t>SEDI-owned</w:t>
      </w:r>
      <w:r w:rsidRPr="006D6897">
        <w:rPr>
          <w:sz w:val="24"/>
          <w:szCs w:val="24"/>
        </w:rPr>
        <w:t xml:space="preserve"> and </w:t>
      </w:r>
      <w:r w:rsidR="3BF54615" w:rsidRPr="006D6897">
        <w:rPr>
          <w:sz w:val="24"/>
          <w:szCs w:val="24"/>
        </w:rPr>
        <w:t>Very Small Businesses</w:t>
      </w:r>
      <w:r w:rsidRPr="006D6897">
        <w:rPr>
          <w:sz w:val="24"/>
          <w:szCs w:val="24"/>
        </w:rPr>
        <w:t xml:space="preserve"> will be evaluated.</w:t>
      </w:r>
    </w:p>
    <w:p w14:paraId="67D99054" w14:textId="77777777" w:rsidR="00F93773" w:rsidRPr="006D6897" w:rsidRDefault="00F93773" w:rsidP="00675016">
      <w:pPr>
        <w:pStyle w:val="BodyText"/>
      </w:pPr>
    </w:p>
    <w:p w14:paraId="02E9A458" w14:textId="2BF4CCDC" w:rsidR="4C2CA319" w:rsidRPr="006D6897" w:rsidRDefault="4C2CA319" w:rsidP="00514526">
      <w:pPr>
        <w:pStyle w:val="BodyText"/>
        <w:jc w:val="center"/>
      </w:pPr>
      <w:r w:rsidRPr="006D6897">
        <w:t>Technical Assistance Specialization</w:t>
      </w:r>
      <w:r w:rsidR="00523B8B" w:rsidRPr="006D6897">
        <w:t xml:space="preserve"> and Service Offering</w:t>
      </w:r>
    </w:p>
    <w:p w14:paraId="6E7C84D3" w14:textId="4EB40A0F" w:rsidR="17940057" w:rsidRPr="006D6897" w:rsidRDefault="17940057" w:rsidP="00514526">
      <w:pPr>
        <w:pStyle w:val="BodyText"/>
      </w:pPr>
      <w:r w:rsidRPr="006D6897">
        <w:t xml:space="preserve">Each </w:t>
      </w:r>
      <w:r w:rsidR="00080F9D" w:rsidRPr="006D6897">
        <w:t>RFP</w:t>
      </w:r>
      <w:r w:rsidRPr="006D6897">
        <w:t xml:space="preserve"> will be evaluated based on the qualifications of key personnel providing Technical Assistance and their specializations in finance, accounting, or legal counseling</w:t>
      </w:r>
      <w:r w:rsidR="004E4454" w:rsidRPr="006D6897">
        <w:t xml:space="preserve"> and their ability to </w:t>
      </w:r>
      <w:r w:rsidR="00DF0A68" w:rsidRPr="006D6897">
        <w:t xml:space="preserve">provide </w:t>
      </w:r>
      <w:r w:rsidR="00C67DA4" w:rsidRPr="006D6897">
        <w:t>group training and/or individual advising on the</w:t>
      </w:r>
      <w:r w:rsidR="00082630" w:rsidRPr="006D6897">
        <w:t>ir specialization</w:t>
      </w:r>
      <w:r w:rsidRPr="006D6897">
        <w:t>.</w:t>
      </w:r>
    </w:p>
    <w:p w14:paraId="2082C7B3" w14:textId="77777777" w:rsidR="00F93773" w:rsidRPr="006D6897" w:rsidRDefault="00F93773" w:rsidP="00675016">
      <w:pPr>
        <w:pStyle w:val="BodyText"/>
      </w:pPr>
    </w:p>
    <w:p w14:paraId="5433E80E" w14:textId="77777777" w:rsidR="00F93773" w:rsidRPr="006D6897" w:rsidRDefault="006A1216" w:rsidP="00675016">
      <w:pPr>
        <w:pStyle w:val="Heading1"/>
        <w:numPr>
          <w:ilvl w:val="1"/>
          <w:numId w:val="15"/>
        </w:numPr>
        <w:tabs>
          <w:tab w:val="left" w:pos="859"/>
        </w:tabs>
        <w:spacing w:before="229"/>
        <w:ind w:left="0" w:hanging="719"/>
      </w:pPr>
      <w:bookmarkStart w:id="23" w:name="4.3_PROJECT_EVALUATION_PROCEDURE"/>
      <w:bookmarkEnd w:id="23"/>
      <w:r w:rsidRPr="006D6897">
        <w:t>PROJECT</w:t>
      </w:r>
      <w:r w:rsidRPr="006D6897">
        <w:rPr>
          <w:spacing w:val="-4"/>
        </w:rPr>
        <w:t xml:space="preserve"> </w:t>
      </w:r>
      <w:r w:rsidRPr="006D6897">
        <w:t>EVALUATION</w:t>
      </w:r>
      <w:r w:rsidRPr="006D6897">
        <w:rPr>
          <w:spacing w:val="-4"/>
        </w:rPr>
        <w:t xml:space="preserve"> </w:t>
      </w:r>
      <w:r w:rsidRPr="006D6897">
        <w:rPr>
          <w:spacing w:val="-2"/>
        </w:rPr>
        <w:t>PROCEDURE</w:t>
      </w:r>
    </w:p>
    <w:p w14:paraId="665A4C9B" w14:textId="77777777" w:rsidR="00F93773" w:rsidRPr="006D6897" w:rsidRDefault="00F93773" w:rsidP="00675016">
      <w:pPr>
        <w:pStyle w:val="BodyText"/>
        <w:rPr>
          <w:b/>
        </w:rPr>
      </w:pPr>
    </w:p>
    <w:p w14:paraId="3139C940" w14:textId="77777777" w:rsidR="00F93773" w:rsidRPr="006D6897" w:rsidRDefault="006A1216" w:rsidP="00675016">
      <w:pPr>
        <w:pStyle w:val="BodyText"/>
        <w:ind w:right="156"/>
        <w:jc w:val="both"/>
      </w:pPr>
      <w:r w:rsidRPr="006D6897">
        <w:t>All evaluation personnel will use the evaluation criteria stated in Section 4.2, and from those evaluations, the IEDC will determine which proposals to approve, based upon the best means of servicing the interests of the State’s SSBCI 2.0 Program objectives.</w:t>
      </w:r>
    </w:p>
    <w:p w14:paraId="10EA6828" w14:textId="77777777" w:rsidR="00F93773" w:rsidRPr="006D6897" w:rsidRDefault="00F93773" w:rsidP="00675016">
      <w:pPr>
        <w:pStyle w:val="BodyText"/>
      </w:pPr>
    </w:p>
    <w:p w14:paraId="0BAA7A16" w14:textId="6BF2C58D" w:rsidR="00F93773" w:rsidRPr="006D6897" w:rsidRDefault="006A1216" w:rsidP="00675016">
      <w:pPr>
        <w:pStyle w:val="BodyText"/>
        <w:ind w:right="158"/>
        <w:jc w:val="both"/>
      </w:pPr>
      <w:r w:rsidRPr="006D6897">
        <w:t xml:space="preserve">The procedure for evaluating the </w:t>
      </w:r>
      <w:r w:rsidR="00080F9D" w:rsidRPr="006D6897">
        <w:t>RFP</w:t>
      </w:r>
      <w:r w:rsidRPr="006D6897">
        <w:t xml:space="preserve"> proposals against the evaluation criteria will be as </w:t>
      </w:r>
      <w:r w:rsidRPr="006D6897">
        <w:rPr>
          <w:spacing w:val="-2"/>
        </w:rPr>
        <w:t>follows:</w:t>
      </w:r>
    </w:p>
    <w:p w14:paraId="261A5045" w14:textId="77777777" w:rsidR="00F93773" w:rsidRPr="006D6897" w:rsidRDefault="00F93773" w:rsidP="00675016">
      <w:pPr>
        <w:pStyle w:val="BodyText"/>
      </w:pPr>
    </w:p>
    <w:p w14:paraId="5A863C55" w14:textId="7D93E711" w:rsidR="00F93773" w:rsidRPr="006D6897" w:rsidRDefault="006A1216" w:rsidP="00675016">
      <w:pPr>
        <w:pStyle w:val="ListParagraph"/>
        <w:numPr>
          <w:ilvl w:val="2"/>
          <w:numId w:val="15"/>
        </w:numPr>
        <w:tabs>
          <w:tab w:val="left" w:pos="1580"/>
        </w:tabs>
        <w:ind w:left="0" w:right="158"/>
        <w:rPr>
          <w:sz w:val="24"/>
          <w:szCs w:val="24"/>
        </w:rPr>
      </w:pPr>
      <w:r w:rsidRPr="006D6897">
        <w:rPr>
          <w:sz w:val="24"/>
          <w:szCs w:val="24"/>
        </w:rPr>
        <w:t xml:space="preserve">Each </w:t>
      </w:r>
      <w:r w:rsidR="00080F9D" w:rsidRPr="006D6897">
        <w:rPr>
          <w:sz w:val="24"/>
          <w:szCs w:val="24"/>
        </w:rPr>
        <w:t>RFP</w:t>
      </w:r>
      <w:r w:rsidRPr="006D6897">
        <w:rPr>
          <w:sz w:val="24"/>
          <w:szCs w:val="24"/>
        </w:rPr>
        <w:t xml:space="preserve"> proposal will be evaluated for adherence to requirements on a pass/fail basis. </w:t>
      </w:r>
      <w:r w:rsidR="00080F9D" w:rsidRPr="006D6897">
        <w:rPr>
          <w:sz w:val="24"/>
          <w:szCs w:val="24"/>
        </w:rPr>
        <w:t>RFP</w:t>
      </w:r>
      <w:r w:rsidRPr="006D6897">
        <w:rPr>
          <w:sz w:val="24"/>
          <w:szCs w:val="24"/>
        </w:rPr>
        <w:t xml:space="preserve"> proposals that are incomplete or otherwise do not conform to proposal submission requirements may be eliminated from </w:t>
      </w:r>
      <w:r w:rsidRPr="006D6897">
        <w:rPr>
          <w:spacing w:val="-2"/>
          <w:sz w:val="24"/>
          <w:szCs w:val="24"/>
        </w:rPr>
        <w:t>consideration.</w:t>
      </w:r>
    </w:p>
    <w:p w14:paraId="6AC57DD7" w14:textId="77777777" w:rsidR="00F93773" w:rsidRPr="006D6897" w:rsidRDefault="00F93773" w:rsidP="00675016">
      <w:pPr>
        <w:pStyle w:val="BodyText"/>
      </w:pPr>
    </w:p>
    <w:p w14:paraId="35798FB3" w14:textId="2E147FB2" w:rsidR="00F93773" w:rsidRPr="006D6897" w:rsidRDefault="006A1216" w:rsidP="00675016">
      <w:pPr>
        <w:pStyle w:val="ListParagraph"/>
        <w:numPr>
          <w:ilvl w:val="2"/>
          <w:numId w:val="15"/>
        </w:numPr>
        <w:tabs>
          <w:tab w:val="left" w:pos="1580"/>
        </w:tabs>
        <w:ind w:left="0" w:right="161"/>
        <w:rPr>
          <w:sz w:val="24"/>
          <w:szCs w:val="24"/>
        </w:rPr>
      </w:pPr>
      <w:r w:rsidRPr="006D6897">
        <w:rPr>
          <w:sz w:val="24"/>
          <w:szCs w:val="24"/>
        </w:rPr>
        <w:t>Each</w:t>
      </w:r>
      <w:r w:rsidRPr="006D6897">
        <w:rPr>
          <w:spacing w:val="-13"/>
          <w:sz w:val="24"/>
          <w:szCs w:val="24"/>
        </w:rPr>
        <w:t xml:space="preserve"> </w:t>
      </w:r>
      <w:r w:rsidR="00080F9D" w:rsidRPr="006D6897">
        <w:rPr>
          <w:sz w:val="24"/>
          <w:szCs w:val="24"/>
        </w:rPr>
        <w:t>RFP</w:t>
      </w:r>
      <w:r w:rsidRPr="006D6897">
        <w:rPr>
          <w:spacing w:val="-14"/>
          <w:sz w:val="24"/>
          <w:szCs w:val="24"/>
        </w:rPr>
        <w:t xml:space="preserve"> </w:t>
      </w:r>
      <w:r w:rsidRPr="006D6897">
        <w:rPr>
          <w:sz w:val="24"/>
          <w:szCs w:val="24"/>
        </w:rPr>
        <w:t>proposal</w:t>
      </w:r>
      <w:r w:rsidRPr="006D6897">
        <w:rPr>
          <w:spacing w:val="-13"/>
          <w:sz w:val="24"/>
          <w:szCs w:val="24"/>
        </w:rPr>
        <w:t xml:space="preserve"> </w:t>
      </w:r>
      <w:r w:rsidRPr="006D6897">
        <w:rPr>
          <w:sz w:val="24"/>
          <w:szCs w:val="24"/>
        </w:rPr>
        <w:t>will</w:t>
      </w:r>
      <w:r w:rsidRPr="006D6897">
        <w:rPr>
          <w:spacing w:val="-13"/>
          <w:sz w:val="24"/>
          <w:szCs w:val="24"/>
        </w:rPr>
        <w:t xml:space="preserve"> </w:t>
      </w:r>
      <w:r w:rsidRPr="006D6897">
        <w:rPr>
          <w:sz w:val="24"/>
          <w:szCs w:val="24"/>
        </w:rPr>
        <w:t>be</w:t>
      </w:r>
      <w:r w:rsidRPr="006D6897">
        <w:rPr>
          <w:spacing w:val="-14"/>
          <w:sz w:val="24"/>
          <w:szCs w:val="24"/>
        </w:rPr>
        <w:t xml:space="preserve"> </w:t>
      </w:r>
      <w:r w:rsidRPr="006D6897">
        <w:rPr>
          <w:sz w:val="24"/>
          <w:szCs w:val="24"/>
        </w:rPr>
        <w:t>evaluated</w:t>
      </w:r>
      <w:r w:rsidRPr="006D6897">
        <w:rPr>
          <w:spacing w:val="-13"/>
          <w:sz w:val="24"/>
          <w:szCs w:val="24"/>
        </w:rPr>
        <w:t xml:space="preserve"> </w:t>
      </w:r>
      <w:r w:rsidRPr="006D6897">
        <w:rPr>
          <w:sz w:val="24"/>
          <w:szCs w:val="24"/>
        </w:rPr>
        <w:t>on</w:t>
      </w:r>
      <w:r w:rsidRPr="006D6897">
        <w:rPr>
          <w:spacing w:val="-13"/>
          <w:sz w:val="24"/>
          <w:szCs w:val="24"/>
        </w:rPr>
        <w:t xml:space="preserve"> </w:t>
      </w:r>
      <w:r w:rsidRPr="006D6897">
        <w:rPr>
          <w:sz w:val="24"/>
          <w:szCs w:val="24"/>
        </w:rPr>
        <w:t>the</w:t>
      </w:r>
      <w:r w:rsidRPr="006D6897">
        <w:rPr>
          <w:spacing w:val="-14"/>
          <w:sz w:val="24"/>
          <w:szCs w:val="24"/>
        </w:rPr>
        <w:t xml:space="preserve"> </w:t>
      </w:r>
      <w:r w:rsidRPr="006D6897">
        <w:rPr>
          <w:sz w:val="24"/>
          <w:szCs w:val="24"/>
        </w:rPr>
        <w:t>basis</w:t>
      </w:r>
      <w:r w:rsidRPr="006D6897">
        <w:rPr>
          <w:spacing w:val="-13"/>
          <w:sz w:val="24"/>
          <w:szCs w:val="24"/>
        </w:rPr>
        <w:t xml:space="preserve"> </w:t>
      </w:r>
      <w:r w:rsidRPr="006D6897">
        <w:rPr>
          <w:sz w:val="24"/>
          <w:szCs w:val="24"/>
        </w:rPr>
        <w:t>of</w:t>
      </w:r>
      <w:r w:rsidRPr="006D6897">
        <w:rPr>
          <w:spacing w:val="-14"/>
          <w:sz w:val="24"/>
          <w:szCs w:val="24"/>
        </w:rPr>
        <w:t xml:space="preserve"> </w:t>
      </w:r>
      <w:r w:rsidRPr="006D6897">
        <w:rPr>
          <w:sz w:val="24"/>
          <w:szCs w:val="24"/>
        </w:rPr>
        <w:t>the</w:t>
      </w:r>
      <w:r w:rsidRPr="006D6897">
        <w:rPr>
          <w:spacing w:val="-14"/>
          <w:sz w:val="24"/>
          <w:szCs w:val="24"/>
        </w:rPr>
        <w:t xml:space="preserve"> </w:t>
      </w:r>
      <w:r w:rsidRPr="006D6897">
        <w:rPr>
          <w:sz w:val="24"/>
          <w:szCs w:val="24"/>
        </w:rPr>
        <w:t>categories</w:t>
      </w:r>
      <w:r w:rsidRPr="006D6897">
        <w:rPr>
          <w:spacing w:val="-13"/>
          <w:sz w:val="24"/>
          <w:szCs w:val="24"/>
        </w:rPr>
        <w:t xml:space="preserve"> </w:t>
      </w:r>
      <w:r w:rsidRPr="006D6897">
        <w:rPr>
          <w:sz w:val="24"/>
          <w:szCs w:val="24"/>
        </w:rPr>
        <w:t>included in</w:t>
      </w:r>
      <w:r w:rsidRPr="006D6897">
        <w:rPr>
          <w:spacing w:val="-3"/>
          <w:sz w:val="24"/>
          <w:szCs w:val="24"/>
        </w:rPr>
        <w:t xml:space="preserve"> </w:t>
      </w:r>
      <w:r w:rsidRPr="006D6897">
        <w:rPr>
          <w:sz w:val="24"/>
          <w:szCs w:val="24"/>
        </w:rPr>
        <w:t>Section</w:t>
      </w:r>
      <w:r w:rsidRPr="006D6897">
        <w:rPr>
          <w:spacing w:val="-3"/>
          <w:sz w:val="24"/>
          <w:szCs w:val="24"/>
        </w:rPr>
        <w:t xml:space="preserve"> </w:t>
      </w:r>
      <w:r w:rsidRPr="006D6897">
        <w:rPr>
          <w:sz w:val="24"/>
          <w:szCs w:val="24"/>
        </w:rPr>
        <w:t>4.2.</w:t>
      </w:r>
      <w:r w:rsidRPr="006D6897">
        <w:rPr>
          <w:spacing w:val="40"/>
          <w:sz w:val="24"/>
          <w:szCs w:val="24"/>
        </w:rPr>
        <w:t xml:space="preserve"> </w:t>
      </w:r>
      <w:r w:rsidRPr="006D6897">
        <w:rPr>
          <w:sz w:val="24"/>
          <w:szCs w:val="24"/>
        </w:rPr>
        <w:t>A</w:t>
      </w:r>
      <w:r w:rsidRPr="006D6897">
        <w:rPr>
          <w:spacing w:val="-4"/>
          <w:sz w:val="24"/>
          <w:szCs w:val="24"/>
        </w:rPr>
        <w:t xml:space="preserve"> </w:t>
      </w:r>
      <w:r w:rsidRPr="006D6897">
        <w:rPr>
          <w:sz w:val="24"/>
          <w:szCs w:val="24"/>
        </w:rPr>
        <w:t>grade</w:t>
      </w:r>
      <w:r w:rsidRPr="006D6897">
        <w:rPr>
          <w:spacing w:val="-4"/>
          <w:sz w:val="24"/>
          <w:szCs w:val="24"/>
        </w:rPr>
        <w:t xml:space="preserve"> </w:t>
      </w:r>
      <w:r w:rsidRPr="006D6897">
        <w:rPr>
          <w:sz w:val="24"/>
          <w:szCs w:val="24"/>
        </w:rPr>
        <w:t>of</w:t>
      </w:r>
      <w:r w:rsidRPr="006D6897">
        <w:rPr>
          <w:spacing w:val="-4"/>
          <w:sz w:val="24"/>
          <w:szCs w:val="24"/>
        </w:rPr>
        <w:t xml:space="preserve"> </w:t>
      </w:r>
      <w:r w:rsidRPr="006D6897">
        <w:rPr>
          <w:sz w:val="24"/>
          <w:szCs w:val="24"/>
        </w:rPr>
        <w:t>pass/fail</w:t>
      </w:r>
      <w:r w:rsidRPr="006D6897">
        <w:rPr>
          <w:spacing w:val="-3"/>
          <w:sz w:val="24"/>
          <w:szCs w:val="24"/>
        </w:rPr>
        <w:t xml:space="preserve"> </w:t>
      </w:r>
      <w:r w:rsidRPr="006D6897">
        <w:rPr>
          <w:sz w:val="24"/>
          <w:szCs w:val="24"/>
        </w:rPr>
        <w:t>has</w:t>
      </w:r>
      <w:r w:rsidRPr="006D6897">
        <w:rPr>
          <w:spacing w:val="-3"/>
          <w:sz w:val="24"/>
          <w:szCs w:val="24"/>
        </w:rPr>
        <w:t xml:space="preserve"> </w:t>
      </w:r>
      <w:r w:rsidRPr="006D6897">
        <w:rPr>
          <w:sz w:val="24"/>
          <w:szCs w:val="24"/>
        </w:rPr>
        <w:t>been</w:t>
      </w:r>
      <w:r w:rsidRPr="006D6897">
        <w:rPr>
          <w:spacing w:val="-3"/>
          <w:sz w:val="24"/>
          <w:szCs w:val="24"/>
        </w:rPr>
        <w:t xml:space="preserve"> </w:t>
      </w:r>
      <w:r w:rsidRPr="006D6897">
        <w:rPr>
          <w:sz w:val="24"/>
          <w:szCs w:val="24"/>
        </w:rPr>
        <w:t>established</w:t>
      </w:r>
      <w:r w:rsidRPr="006D6897">
        <w:rPr>
          <w:spacing w:val="-3"/>
          <w:sz w:val="24"/>
          <w:szCs w:val="24"/>
        </w:rPr>
        <w:t xml:space="preserve"> </w:t>
      </w:r>
      <w:r w:rsidRPr="006D6897">
        <w:rPr>
          <w:sz w:val="24"/>
          <w:szCs w:val="24"/>
        </w:rPr>
        <w:t>for</w:t>
      </w:r>
      <w:r w:rsidRPr="006D6897">
        <w:rPr>
          <w:spacing w:val="-4"/>
          <w:sz w:val="24"/>
          <w:szCs w:val="24"/>
        </w:rPr>
        <w:t xml:space="preserve"> </w:t>
      </w:r>
      <w:r w:rsidRPr="006D6897">
        <w:rPr>
          <w:sz w:val="24"/>
          <w:szCs w:val="24"/>
        </w:rPr>
        <w:t>each</w:t>
      </w:r>
      <w:r w:rsidRPr="006D6897">
        <w:rPr>
          <w:spacing w:val="-3"/>
          <w:sz w:val="24"/>
          <w:szCs w:val="24"/>
        </w:rPr>
        <w:t xml:space="preserve"> </w:t>
      </w:r>
      <w:r w:rsidRPr="006D6897">
        <w:rPr>
          <w:sz w:val="24"/>
          <w:szCs w:val="24"/>
        </w:rPr>
        <w:t>category.</w:t>
      </w:r>
    </w:p>
    <w:p w14:paraId="138AA3C4" w14:textId="77777777" w:rsidR="00F93773" w:rsidRPr="006D6897" w:rsidRDefault="00F93773" w:rsidP="00675016">
      <w:pPr>
        <w:pStyle w:val="BodyText"/>
      </w:pPr>
    </w:p>
    <w:p w14:paraId="48B95298" w14:textId="66F58EA3" w:rsidR="00F93773" w:rsidRPr="006D6897" w:rsidRDefault="006A1216" w:rsidP="00675016">
      <w:pPr>
        <w:pStyle w:val="ListParagraph"/>
        <w:numPr>
          <w:ilvl w:val="2"/>
          <w:numId w:val="15"/>
        </w:numPr>
        <w:tabs>
          <w:tab w:val="left" w:pos="1580"/>
        </w:tabs>
        <w:spacing w:before="1"/>
        <w:ind w:left="0" w:right="155"/>
        <w:rPr>
          <w:sz w:val="24"/>
          <w:szCs w:val="24"/>
        </w:rPr>
      </w:pPr>
      <w:r w:rsidRPr="006D6897">
        <w:rPr>
          <w:sz w:val="24"/>
          <w:szCs w:val="24"/>
        </w:rPr>
        <w:t xml:space="preserve">The qualifying </w:t>
      </w:r>
      <w:r w:rsidR="00080F9D" w:rsidRPr="006D6897">
        <w:rPr>
          <w:sz w:val="24"/>
          <w:szCs w:val="24"/>
        </w:rPr>
        <w:t>RFP</w:t>
      </w:r>
      <w:r w:rsidRPr="006D6897">
        <w:rPr>
          <w:sz w:val="24"/>
          <w:szCs w:val="24"/>
        </w:rPr>
        <w:t xml:space="preserve"> proposals determined to be the most advantageous to the State, considering all of the evaluation factors and the SSBCI </w:t>
      </w:r>
      <w:r w:rsidR="6180AC48" w:rsidRPr="006D6897">
        <w:rPr>
          <w:sz w:val="24"/>
          <w:szCs w:val="24"/>
        </w:rPr>
        <w:t xml:space="preserve">TA </w:t>
      </w:r>
      <w:r w:rsidRPr="006D6897">
        <w:rPr>
          <w:sz w:val="24"/>
          <w:szCs w:val="24"/>
        </w:rPr>
        <w:t>Program objectives,</w:t>
      </w:r>
      <w:r w:rsidRPr="006D6897">
        <w:rPr>
          <w:spacing w:val="-9"/>
          <w:sz w:val="24"/>
          <w:szCs w:val="24"/>
        </w:rPr>
        <w:t xml:space="preserve"> </w:t>
      </w:r>
      <w:r w:rsidRPr="006D6897">
        <w:rPr>
          <w:sz w:val="24"/>
          <w:szCs w:val="24"/>
        </w:rPr>
        <w:t>will</w:t>
      </w:r>
      <w:r w:rsidRPr="006D6897">
        <w:rPr>
          <w:spacing w:val="-9"/>
          <w:sz w:val="24"/>
          <w:szCs w:val="24"/>
        </w:rPr>
        <w:t xml:space="preserve"> </w:t>
      </w:r>
      <w:r w:rsidRPr="006D6897">
        <w:rPr>
          <w:sz w:val="24"/>
          <w:szCs w:val="24"/>
        </w:rPr>
        <w:t>be</w:t>
      </w:r>
      <w:r w:rsidRPr="006D6897">
        <w:rPr>
          <w:spacing w:val="-10"/>
          <w:sz w:val="24"/>
          <w:szCs w:val="24"/>
        </w:rPr>
        <w:t xml:space="preserve"> </w:t>
      </w:r>
      <w:r w:rsidRPr="006D6897">
        <w:rPr>
          <w:sz w:val="24"/>
          <w:szCs w:val="24"/>
        </w:rPr>
        <w:t>selected</w:t>
      </w:r>
      <w:r w:rsidRPr="006D6897">
        <w:rPr>
          <w:spacing w:val="-9"/>
          <w:sz w:val="24"/>
          <w:szCs w:val="24"/>
        </w:rPr>
        <w:t xml:space="preserve"> </w:t>
      </w:r>
      <w:r w:rsidRPr="006D6897">
        <w:rPr>
          <w:sz w:val="24"/>
          <w:szCs w:val="24"/>
        </w:rPr>
        <w:t>for</w:t>
      </w:r>
      <w:r w:rsidRPr="006D6897">
        <w:rPr>
          <w:spacing w:val="-10"/>
          <w:sz w:val="24"/>
          <w:szCs w:val="24"/>
        </w:rPr>
        <w:t xml:space="preserve"> </w:t>
      </w:r>
      <w:r w:rsidRPr="006D6897">
        <w:rPr>
          <w:sz w:val="24"/>
          <w:szCs w:val="24"/>
        </w:rPr>
        <w:t>further</w:t>
      </w:r>
      <w:r w:rsidRPr="006D6897">
        <w:rPr>
          <w:spacing w:val="-8"/>
          <w:sz w:val="24"/>
          <w:szCs w:val="24"/>
        </w:rPr>
        <w:t xml:space="preserve"> </w:t>
      </w:r>
      <w:r w:rsidRPr="006D6897">
        <w:rPr>
          <w:sz w:val="24"/>
          <w:szCs w:val="24"/>
        </w:rPr>
        <w:t>action,</w:t>
      </w:r>
      <w:r w:rsidRPr="006D6897">
        <w:rPr>
          <w:spacing w:val="-9"/>
          <w:sz w:val="24"/>
          <w:szCs w:val="24"/>
        </w:rPr>
        <w:t xml:space="preserve"> </w:t>
      </w:r>
      <w:r w:rsidRPr="006D6897">
        <w:rPr>
          <w:sz w:val="24"/>
          <w:szCs w:val="24"/>
        </w:rPr>
        <w:t>which</w:t>
      </w:r>
      <w:r w:rsidRPr="006D6897">
        <w:rPr>
          <w:spacing w:val="-9"/>
          <w:sz w:val="24"/>
          <w:szCs w:val="24"/>
        </w:rPr>
        <w:t xml:space="preserve"> </w:t>
      </w:r>
      <w:r w:rsidRPr="006D6897">
        <w:rPr>
          <w:sz w:val="24"/>
          <w:szCs w:val="24"/>
        </w:rPr>
        <w:t>may</w:t>
      </w:r>
      <w:r w:rsidRPr="006D6897">
        <w:rPr>
          <w:spacing w:val="-9"/>
          <w:sz w:val="24"/>
          <w:szCs w:val="24"/>
        </w:rPr>
        <w:t xml:space="preserve"> </w:t>
      </w:r>
      <w:r w:rsidRPr="006D6897">
        <w:rPr>
          <w:sz w:val="24"/>
          <w:szCs w:val="24"/>
        </w:rPr>
        <w:t>include</w:t>
      </w:r>
      <w:r w:rsidRPr="006D6897">
        <w:rPr>
          <w:spacing w:val="-10"/>
          <w:sz w:val="24"/>
          <w:szCs w:val="24"/>
        </w:rPr>
        <w:t xml:space="preserve"> </w:t>
      </w:r>
      <w:r w:rsidRPr="006D6897">
        <w:rPr>
          <w:sz w:val="24"/>
          <w:szCs w:val="24"/>
        </w:rPr>
        <w:t>additional investigations</w:t>
      </w:r>
      <w:r w:rsidRPr="006D6897">
        <w:rPr>
          <w:spacing w:val="-8"/>
          <w:sz w:val="24"/>
          <w:szCs w:val="24"/>
        </w:rPr>
        <w:t xml:space="preserve"> </w:t>
      </w:r>
      <w:r w:rsidRPr="006D6897">
        <w:rPr>
          <w:sz w:val="24"/>
          <w:szCs w:val="24"/>
        </w:rPr>
        <w:t>regarding</w:t>
      </w:r>
      <w:r w:rsidRPr="006D6897">
        <w:rPr>
          <w:spacing w:val="-8"/>
          <w:sz w:val="24"/>
          <w:szCs w:val="24"/>
        </w:rPr>
        <w:t xml:space="preserve"> </w:t>
      </w:r>
      <w:r w:rsidRPr="006D6897">
        <w:rPr>
          <w:sz w:val="24"/>
          <w:szCs w:val="24"/>
        </w:rPr>
        <w:t>financial</w:t>
      </w:r>
      <w:r w:rsidRPr="006D6897">
        <w:rPr>
          <w:spacing w:val="-7"/>
          <w:sz w:val="24"/>
          <w:szCs w:val="24"/>
        </w:rPr>
        <w:t xml:space="preserve"> </w:t>
      </w:r>
      <w:r w:rsidRPr="006D6897">
        <w:rPr>
          <w:sz w:val="24"/>
          <w:szCs w:val="24"/>
        </w:rPr>
        <w:t>wherewithal</w:t>
      </w:r>
      <w:r w:rsidRPr="006D6897">
        <w:rPr>
          <w:spacing w:val="-7"/>
          <w:sz w:val="24"/>
          <w:szCs w:val="24"/>
        </w:rPr>
        <w:t xml:space="preserve"> </w:t>
      </w:r>
      <w:r w:rsidRPr="006D6897">
        <w:rPr>
          <w:sz w:val="24"/>
          <w:szCs w:val="24"/>
        </w:rPr>
        <w:t>and/or</w:t>
      </w:r>
      <w:r w:rsidRPr="006D6897">
        <w:rPr>
          <w:spacing w:val="-9"/>
          <w:sz w:val="24"/>
          <w:szCs w:val="24"/>
        </w:rPr>
        <w:t xml:space="preserve"> </w:t>
      </w:r>
      <w:r w:rsidRPr="006D6897">
        <w:rPr>
          <w:sz w:val="24"/>
          <w:szCs w:val="24"/>
        </w:rPr>
        <w:t>confirmation</w:t>
      </w:r>
      <w:r w:rsidRPr="006D6897">
        <w:rPr>
          <w:spacing w:val="-8"/>
          <w:sz w:val="24"/>
          <w:szCs w:val="24"/>
        </w:rPr>
        <w:t xml:space="preserve"> </w:t>
      </w:r>
      <w:r w:rsidRPr="006D6897">
        <w:rPr>
          <w:sz w:val="24"/>
          <w:szCs w:val="24"/>
        </w:rPr>
        <w:t>of</w:t>
      </w:r>
      <w:r w:rsidRPr="006D6897">
        <w:rPr>
          <w:spacing w:val="-9"/>
          <w:sz w:val="24"/>
          <w:szCs w:val="24"/>
        </w:rPr>
        <w:t xml:space="preserve"> </w:t>
      </w:r>
      <w:r w:rsidR="00080F9D" w:rsidRPr="006D6897">
        <w:rPr>
          <w:sz w:val="24"/>
          <w:szCs w:val="24"/>
        </w:rPr>
        <w:t>RFP</w:t>
      </w:r>
      <w:r w:rsidRPr="006D6897">
        <w:rPr>
          <w:sz w:val="24"/>
          <w:szCs w:val="24"/>
        </w:rPr>
        <w:t xml:space="preserve"> requirements and compliance.</w:t>
      </w:r>
      <w:r w:rsidRPr="006D6897">
        <w:rPr>
          <w:spacing w:val="40"/>
          <w:sz w:val="24"/>
          <w:szCs w:val="24"/>
        </w:rPr>
        <w:t xml:space="preserve"> </w:t>
      </w:r>
      <w:r w:rsidRPr="006D6897">
        <w:rPr>
          <w:sz w:val="24"/>
          <w:szCs w:val="24"/>
        </w:rPr>
        <w:t>If, however, the IEDC determines that no proposal is sufficiently advantageous to the State, the State may take whatever</w:t>
      </w:r>
      <w:r w:rsidRPr="006D6897">
        <w:rPr>
          <w:spacing w:val="-2"/>
          <w:sz w:val="24"/>
          <w:szCs w:val="24"/>
        </w:rPr>
        <w:t xml:space="preserve"> </w:t>
      </w:r>
      <w:r w:rsidRPr="006D6897">
        <w:rPr>
          <w:sz w:val="24"/>
          <w:szCs w:val="24"/>
        </w:rPr>
        <w:t>further</w:t>
      </w:r>
      <w:r w:rsidRPr="006D6897">
        <w:rPr>
          <w:spacing w:val="-4"/>
          <w:sz w:val="24"/>
          <w:szCs w:val="24"/>
        </w:rPr>
        <w:t xml:space="preserve"> </w:t>
      </w:r>
      <w:r w:rsidRPr="006D6897">
        <w:rPr>
          <w:sz w:val="24"/>
          <w:szCs w:val="24"/>
        </w:rPr>
        <w:t>action</w:t>
      </w:r>
      <w:r w:rsidRPr="006D6897">
        <w:rPr>
          <w:spacing w:val="-3"/>
          <w:sz w:val="24"/>
          <w:szCs w:val="24"/>
        </w:rPr>
        <w:t xml:space="preserve"> </w:t>
      </w:r>
      <w:r w:rsidRPr="006D6897">
        <w:rPr>
          <w:sz w:val="24"/>
          <w:szCs w:val="24"/>
        </w:rPr>
        <w:t>is</w:t>
      </w:r>
      <w:r w:rsidRPr="006D6897">
        <w:rPr>
          <w:spacing w:val="-3"/>
          <w:sz w:val="24"/>
          <w:szCs w:val="24"/>
        </w:rPr>
        <w:t xml:space="preserve"> </w:t>
      </w:r>
      <w:r w:rsidRPr="006D6897">
        <w:rPr>
          <w:sz w:val="24"/>
          <w:szCs w:val="24"/>
        </w:rPr>
        <w:t>deemed</w:t>
      </w:r>
      <w:r w:rsidRPr="006D6897">
        <w:rPr>
          <w:spacing w:val="-3"/>
          <w:sz w:val="24"/>
          <w:szCs w:val="24"/>
        </w:rPr>
        <w:t xml:space="preserve"> </w:t>
      </w:r>
      <w:r w:rsidRPr="006D6897">
        <w:rPr>
          <w:sz w:val="24"/>
          <w:szCs w:val="24"/>
        </w:rPr>
        <w:t>necessary</w:t>
      </w:r>
      <w:r w:rsidRPr="006D6897">
        <w:rPr>
          <w:spacing w:val="-3"/>
          <w:sz w:val="24"/>
          <w:szCs w:val="24"/>
        </w:rPr>
        <w:t xml:space="preserve"> </w:t>
      </w:r>
      <w:r w:rsidRPr="006D6897">
        <w:rPr>
          <w:sz w:val="24"/>
          <w:szCs w:val="24"/>
        </w:rPr>
        <w:t>to</w:t>
      </w:r>
      <w:r w:rsidRPr="006D6897">
        <w:rPr>
          <w:spacing w:val="-3"/>
          <w:sz w:val="24"/>
          <w:szCs w:val="24"/>
        </w:rPr>
        <w:t xml:space="preserve"> </w:t>
      </w:r>
      <w:r w:rsidRPr="006D6897">
        <w:rPr>
          <w:sz w:val="24"/>
          <w:szCs w:val="24"/>
        </w:rPr>
        <w:t>satisfy</w:t>
      </w:r>
      <w:r w:rsidRPr="006D6897">
        <w:rPr>
          <w:spacing w:val="-3"/>
          <w:sz w:val="24"/>
          <w:szCs w:val="24"/>
        </w:rPr>
        <w:t xml:space="preserve"> </w:t>
      </w:r>
      <w:r w:rsidRPr="006D6897">
        <w:rPr>
          <w:sz w:val="24"/>
          <w:szCs w:val="24"/>
        </w:rPr>
        <w:t>the</w:t>
      </w:r>
      <w:r w:rsidRPr="006D6897">
        <w:rPr>
          <w:spacing w:val="-4"/>
          <w:sz w:val="24"/>
          <w:szCs w:val="24"/>
        </w:rPr>
        <w:t xml:space="preserve"> </w:t>
      </w:r>
      <w:r w:rsidRPr="006D6897">
        <w:rPr>
          <w:sz w:val="24"/>
          <w:szCs w:val="24"/>
        </w:rPr>
        <w:t>Treasury.</w:t>
      </w:r>
      <w:r w:rsidRPr="006D6897">
        <w:rPr>
          <w:spacing w:val="40"/>
          <w:sz w:val="24"/>
          <w:szCs w:val="24"/>
        </w:rPr>
        <w:t xml:space="preserve"> </w:t>
      </w:r>
      <w:r w:rsidRPr="006D6897">
        <w:rPr>
          <w:sz w:val="24"/>
          <w:szCs w:val="24"/>
        </w:rPr>
        <w:t>If,</w:t>
      </w:r>
      <w:r w:rsidRPr="006D6897">
        <w:rPr>
          <w:spacing w:val="-2"/>
          <w:sz w:val="24"/>
          <w:szCs w:val="24"/>
        </w:rPr>
        <w:t xml:space="preserve"> </w:t>
      </w:r>
      <w:r w:rsidRPr="006D6897">
        <w:rPr>
          <w:sz w:val="24"/>
          <w:szCs w:val="24"/>
        </w:rPr>
        <w:t>for any reason, a Proposal is selected and the Applicant is not able to execute an Agreement, the IEDC may cancel all further negotiations.</w:t>
      </w:r>
    </w:p>
    <w:p w14:paraId="08A27A7F" w14:textId="77777777" w:rsidR="00F93773" w:rsidRPr="006D6897" w:rsidRDefault="00F93773" w:rsidP="00675016">
      <w:pPr>
        <w:pStyle w:val="BodyText"/>
      </w:pPr>
    </w:p>
    <w:p w14:paraId="5C42157B" w14:textId="77777777" w:rsidR="00F93773" w:rsidRPr="006D6897" w:rsidRDefault="00F93773" w:rsidP="00675016">
      <w:pPr>
        <w:pStyle w:val="BodyText"/>
      </w:pPr>
    </w:p>
    <w:p w14:paraId="02ACD5C3" w14:textId="11682B3F" w:rsidR="10F40BCC" w:rsidRPr="006D6897" w:rsidRDefault="10F40BCC" w:rsidP="00675016">
      <w:pPr>
        <w:spacing w:before="230"/>
        <w:ind w:right="931"/>
        <w:jc w:val="center"/>
        <w:rPr>
          <w:b/>
          <w:bCs/>
          <w:sz w:val="24"/>
          <w:szCs w:val="24"/>
        </w:rPr>
      </w:pPr>
    </w:p>
    <w:p w14:paraId="04067F02" w14:textId="66C07D70" w:rsidR="10F40BCC" w:rsidRPr="006D6897" w:rsidRDefault="10F40BCC" w:rsidP="00675016">
      <w:pPr>
        <w:spacing w:before="230"/>
        <w:ind w:right="931"/>
        <w:jc w:val="center"/>
        <w:rPr>
          <w:b/>
          <w:bCs/>
          <w:sz w:val="24"/>
          <w:szCs w:val="24"/>
        </w:rPr>
      </w:pPr>
    </w:p>
    <w:p w14:paraId="0FC2E087" w14:textId="77777777" w:rsidR="00514526" w:rsidRPr="006D6897" w:rsidRDefault="00514526">
      <w:pPr>
        <w:rPr>
          <w:b/>
          <w:sz w:val="24"/>
          <w:szCs w:val="24"/>
        </w:rPr>
      </w:pPr>
      <w:r w:rsidRPr="006D6897">
        <w:rPr>
          <w:b/>
          <w:sz w:val="24"/>
          <w:szCs w:val="24"/>
        </w:rPr>
        <w:br w:type="page"/>
      </w:r>
    </w:p>
    <w:p w14:paraId="6E3EE420" w14:textId="3637A507" w:rsidR="00F93773" w:rsidRPr="006D6897" w:rsidRDefault="006A1216" w:rsidP="00675016">
      <w:pPr>
        <w:spacing w:before="230"/>
        <w:ind w:right="931"/>
        <w:jc w:val="center"/>
        <w:rPr>
          <w:b/>
          <w:sz w:val="24"/>
          <w:szCs w:val="24"/>
        </w:rPr>
      </w:pPr>
      <w:r w:rsidRPr="006D6897">
        <w:rPr>
          <w:b/>
          <w:sz w:val="24"/>
          <w:szCs w:val="24"/>
        </w:rPr>
        <w:t>SECTION</w:t>
      </w:r>
      <w:r w:rsidRPr="006D6897">
        <w:rPr>
          <w:b/>
          <w:spacing w:val="-2"/>
          <w:sz w:val="24"/>
          <w:szCs w:val="24"/>
        </w:rPr>
        <w:t xml:space="preserve"> </w:t>
      </w:r>
      <w:r w:rsidRPr="006D6897">
        <w:rPr>
          <w:b/>
          <w:spacing w:val="-4"/>
          <w:sz w:val="24"/>
          <w:szCs w:val="24"/>
        </w:rPr>
        <w:t>FIVE</w:t>
      </w:r>
    </w:p>
    <w:p w14:paraId="7DC294A9" w14:textId="756DF2C8" w:rsidR="00F93773" w:rsidRPr="006D6897" w:rsidRDefault="006A1216" w:rsidP="00675016">
      <w:pPr>
        <w:ind w:right="931"/>
        <w:jc w:val="center"/>
        <w:rPr>
          <w:b/>
          <w:sz w:val="24"/>
          <w:szCs w:val="24"/>
        </w:rPr>
      </w:pPr>
      <w:r w:rsidRPr="006D6897">
        <w:rPr>
          <w:b/>
          <w:sz w:val="24"/>
          <w:szCs w:val="24"/>
        </w:rPr>
        <w:t>OTHER</w:t>
      </w:r>
      <w:r w:rsidRPr="006D6897">
        <w:rPr>
          <w:b/>
          <w:spacing w:val="-6"/>
          <w:sz w:val="24"/>
          <w:szCs w:val="24"/>
        </w:rPr>
        <w:t xml:space="preserve"> </w:t>
      </w:r>
      <w:r w:rsidRPr="006D6897">
        <w:rPr>
          <w:b/>
          <w:sz w:val="24"/>
          <w:szCs w:val="24"/>
        </w:rPr>
        <w:t>REQUIREMENTS</w:t>
      </w:r>
      <w:r w:rsidRPr="006D6897">
        <w:rPr>
          <w:b/>
          <w:spacing w:val="-3"/>
          <w:sz w:val="24"/>
          <w:szCs w:val="24"/>
        </w:rPr>
        <w:t xml:space="preserve"> </w:t>
      </w:r>
      <w:r w:rsidRPr="006D6897">
        <w:rPr>
          <w:b/>
          <w:sz w:val="24"/>
          <w:szCs w:val="24"/>
        </w:rPr>
        <w:t>UNDER</w:t>
      </w:r>
      <w:r w:rsidRPr="006D6897">
        <w:rPr>
          <w:b/>
          <w:spacing w:val="-4"/>
          <w:sz w:val="24"/>
          <w:szCs w:val="24"/>
        </w:rPr>
        <w:t xml:space="preserve"> </w:t>
      </w:r>
      <w:r w:rsidRPr="006D6897">
        <w:rPr>
          <w:b/>
          <w:sz w:val="24"/>
          <w:szCs w:val="24"/>
        </w:rPr>
        <w:t>SSBCI</w:t>
      </w:r>
      <w:r w:rsidRPr="006D6897">
        <w:rPr>
          <w:b/>
          <w:spacing w:val="-2"/>
          <w:sz w:val="24"/>
          <w:szCs w:val="24"/>
        </w:rPr>
        <w:t xml:space="preserve"> </w:t>
      </w:r>
      <w:r w:rsidR="5965142D" w:rsidRPr="006D6897">
        <w:rPr>
          <w:b/>
          <w:bCs/>
          <w:spacing w:val="-2"/>
          <w:sz w:val="24"/>
          <w:szCs w:val="24"/>
        </w:rPr>
        <w:t xml:space="preserve">TA </w:t>
      </w:r>
      <w:r w:rsidR="00CC7834" w:rsidRPr="006D6897">
        <w:rPr>
          <w:b/>
          <w:bCs/>
          <w:spacing w:val="-2"/>
          <w:sz w:val="24"/>
          <w:szCs w:val="24"/>
        </w:rPr>
        <w:t>PROGRAM</w:t>
      </w:r>
    </w:p>
    <w:p w14:paraId="2CCE0D1C" w14:textId="77777777" w:rsidR="00F93773" w:rsidRPr="006D6897" w:rsidRDefault="00F93773" w:rsidP="00675016">
      <w:pPr>
        <w:pStyle w:val="BodyText"/>
        <w:rPr>
          <w:b/>
        </w:rPr>
      </w:pPr>
    </w:p>
    <w:p w14:paraId="77D9AC6E" w14:textId="77777777" w:rsidR="00F93773" w:rsidRPr="006D6897" w:rsidRDefault="006A1216" w:rsidP="00675016">
      <w:pPr>
        <w:pStyle w:val="ListParagraph"/>
        <w:numPr>
          <w:ilvl w:val="1"/>
          <w:numId w:val="13"/>
        </w:numPr>
        <w:tabs>
          <w:tab w:val="left" w:pos="859"/>
        </w:tabs>
        <w:ind w:left="0" w:hanging="719"/>
        <w:rPr>
          <w:b/>
          <w:sz w:val="24"/>
          <w:szCs w:val="24"/>
        </w:rPr>
      </w:pPr>
      <w:r w:rsidRPr="006D6897">
        <w:rPr>
          <w:b/>
          <w:sz w:val="24"/>
          <w:szCs w:val="24"/>
        </w:rPr>
        <w:t>REPORTING</w:t>
      </w:r>
      <w:r w:rsidRPr="006D6897">
        <w:rPr>
          <w:b/>
          <w:spacing w:val="-4"/>
          <w:sz w:val="24"/>
          <w:szCs w:val="24"/>
        </w:rPr>
        <w:t xml:space="preserve"> </w:t>
      </w:r>
      <w:r w:rsidRPr="006D6897">
        <w:rPr>
          <w:b/>
          <w:spacing w:val="-2"/>
          <w:sz w:val="24"/>
          <w:szCs w:val="24"/>
        </w:rPr>
        <w:t>REQUIREMENTS</w:t>
      </w:r>
    </w:p>
    <w:p w14:paraId="74633264" w14:textId="1CEC5EDD" w:rsidR="00FE1A24" w:rsidRPr="006D6897" w:rsidRDefault="006A1216" w:rsidP="318A4BF2">
      <w:pPr>
        <w:spacing w:before="75"/>
        <w:ind w:right="154"/>
        <w:jc w:val="both"/>
        <w:rPr>
          <w:b/>
          <w:bCs/>
          <w:sz w:val="24"/>
          <w:szCs w:val="24"/>
        </w:rPr>
      </w:pPr>
      <w:r w:rsidRPr="006D6897">
        <w:t>Activities</w:t>
      </w:r>
      <w:r w:rsidRPr="006D6897">
        <w:rPr>
          <w:spacing w:val="-3"/>
        </w:rPr>
        <w:t xml:space="preserve"> </w:t>
      </w:r>
      <w:r w:rsidRPr="006D6897">
        <w:t>carried</w:t>
      </w:r>
      <w:r w:rsidRPr="006D6897">
        <w:rPr>
          <w:spacing w:val="-3"/>
        </w:rPr>
        <w:t xml:space="preserve"> </w:t>
      </w:r>
      <w:r w:rsidRPr="006D6897">
        <w:t>out</w:t>
      </w:r>
      <w:r w:rsidRPr="006D6897">
        <w:rPr>
          <w:spacing w:val="-1"/>
        </w:rPr>
        <w:t xml:space="preserve"> </w:t>
      </w:r>
      <w:r w:rsidRPr="006D6897">
        <w:t>and</w:t>
      </w:r>
      <w:r w:rsidRPr="006D6897">
        <w:rPr>
          <w:spacing w:val="-1"/>
        </w:rPr>
        <w:t xml:space="preserve"> </w:t>
      </w:r>
      <w:r w:rsidRPr="006D6897">
        <w:t>results</w:t>
      </w:r>
      <w:r w:rsidRPr="006D6897">
        <w:rPr>
          <w:spacing w:val="-3"/>
        </w:rPr>
        <w:t xml:space="preserve"> </w:t>
      </w:r>
      <w:r w:rsidRPr="006D6897">
        <w:t>achieved</w:t>
      </w:r>
      <w:r w:rsidRPr="006D6897">
        <w:rPr>
          <w:spacing w:val="-1"/>
        </w:rPr>
        <w:t xml:space="preserve"> </w:t>
      </w:r>
      <w:r w:rsidRPr="006D6897">
        <w:t>with</w:t>
      </w:r>
      <w:r w:rsidRPr="006D6897">
        <w:rPr>
          <w:spacing w:val="-3"/>
        </w:rPr>
        <w:t xml:space="preserve"> </w:t>
      </w:r>
      <w:r w:rsidRPr="006D6897">
        <w:t>SSBCI</w:t>
      </w:r>
      <w:r w:rsidRPr="006D6897">
        <w:rPr>
          <w:spacing w:val="-6"/>
        </w:rPr>
        <w:t xml:space="preserve"> </w:t>
      </w:r>
      <w:r w:rsidR="4EF4E572" w:rsidRPr="006D6897">
        <w:t>Technical Assistance Program</w:t>
      </w:r>
      <w:r w:rsidRPr="006D6897">
        <w:t xml:space="preserve"> will</w:t>
      </w:r>
      <w:r w:rsidRPr="006D6897">
        <w:rPr>
          <w:spacing w:val="-3"/>
        </w:rPr>
        <w:t xml:space="preserve"> </w:t>
      </w:r>
      <w:r w:rsidRPr="006D6897">
        <w:t>be</w:t>
      </w:r>
      <w:r w:rsidRPr="006D6897">
        <w:rPr>
          <w:spacing w:val="-4"/>
        </w:rPr>
        <w:t xml:space="preserve"> </w:t>
      </w:r>
      <w:r w:rsidRPr="006D6897">
        <w:t xml:space="preserve">tracked carefully and </w:t>
      </w:r>
      <w:r w:rsidR="620F5473" w:rsidRPr="006D6897">
        <w:t xml:space="preserve">regularly </w:t>
      </w:r>
      <w:r w:rsidRPr="006D6897">
        <w:t>reported on in a quantifiable manner.</w:t>
      </w:r>
      <w:r w:rsidRPr="006D6897">
        <w:rPr>
          <w:spacing w:val="40"/>
        </w:rPr>
        <w:t xml:space="preserve"> </w:t>
      </w:r>
      <w:r w:rsidRPr="006D6897">
        <w:t xml:space="preserve">Applicants will be responsible for providing the IEDC with regular </w:t>
      </w:r>
      <w:r w:rsidR="00730AF3" w:rsidRPr="006D6897">
        <w:t xml:space="preserve">activity </w:t>
      </w:r>
      <w:r w:rsidRPr="006D6897">
        <w:t>progress reports</w:t>
      </w:r>
      <w:r w:rsidR="00730AF3" w:rsidRPr="006D6897">
        <w:t xml:space="preserve">, detailed </w:t>
      </w:r>
      <w:r w:rsidR="002F46FD" w:rsidRPr="006D6897">
        <w:t>small business intera</w:t>
      </w:r>
      <w:r w:rsidR="00AFFCA5" w:rsidRPr="006D6897">
        <w:t>c</w:t>
      </w:r>
      <w:r w:rsidR="002F46FD" w:rsidRPr="006D6897">
        <w:t>tions,</w:t>
      </w:r>
      <w:r w:rsidR="009F15A4" w:rsidRPr="006D6897">
        <w:t xml:space="preserve"> and enough detail to thoroughly </w:t>
      </w:r>
      <w:r w:rsidR="00B01A96" w:rsidRPr="006D6897">
        <w:t xml:space="preserve">report their time and effort as it relates to </w:t>
      </w:r>
      <w:r w:rsidR="009456E1" w:rsidRPr="006D6897">
        <w:t xml:space="preserve">the </w:t>
      </w:r>
      <w:r w:rsidR="00B01A96" w:rsidRPr="006D6897">
        <w:t>invoice</w:t>
      </w:r>
      <w:r w:rsidR="002F46FD" w:rsidRPr="006D6897">
        <w:t>s submitted to the IEDC</w:t>
      </w:r>
      <w:r w:rsidRPr="006D6897">
        <w:t>.</w:t>
      </w:r>
      <w:r w:rsidRPr="006D6897">
        <w:rPr>
          <w:spacing w:val="40"/>
        </w:rPr>
        <w:t xml:space="preserve"> </w:t>
      </w:r>
      <w:r w:rsidRPr="006D6897">
        <w:rPr>
          <w:b/>
          <w:bCs/>
        </w:rPr>
        <w:t>Reports may be due on a monthly</w:t>
      </w:r>
      <w:r w:rsidR="4FFA824B" w:rsidRPr="006D6897">
        <w:rPr>
          <w:b/>
          <w:bCs/>
        </w:rPr>
        <w:t xml:space="preserve"> basis</w:t>
      </w:r>
      <w:r w:rsidRPr="006D6897">
        <w:rPr>
          <w:b/>
          <w:bCs/>
        </w:rPr>
        <w:t xml:space="preserve"> and must meet the special reporting requirements set forth under </w:t>
      </w:r>
      <w:r w:rsidR="2C0E2432" w:rsidRPr="006D6897">
        <w:rPr>
          <w:b/>
          <w:bCs/>
        </w:rPr>
        <w:t>the</w:t>
      </w:r>
      <w:r w:rsidRPr="006D6897">
        <w:rPr>
          <w:b/>
          <w:bCs/>
        </w:rPr>
        <w:t xml:space="preserve"> SSBCI </w:t>
      </w:r>
      <w:r w:rsidR="3CDA008A" w:rsidRPr="006D6897">
        <w:rPr>
          <w:b/>
          <w:bCs/>
        </w:rPr>
        <w:t>TA Program</w:t>
      </w:r>
      <w:r w:rsidRPr="006D6897">
        <w:rPr>
          <w:b/>
          <w:bCs/>
        </w:rPr>
        <w:t>.</w:t>
      </w:r>
    </w:p>
    <w:p w14:paraId="5FBE1DD7" w14:textId="77777777" w:rsidR="00F93773" w:rsidRPr="006D6897" w:rsidRDefault="00F93773" w:rsidP="00675016">
      <w:pPr>
        <w:pStyle w:val="BodyText"/>
        <w:rPr>
          <w:b/>
        </w:rPr>
      </w:pPr>
    </w:p>
    <w:p w14:paraId="1B8BBDA4" w14:textId="77777777" w:rsidR="00F93773" w:rsidRPr="006D6897" w:rsidRDefault="006A1216" w:rsidP="00675016">
      <w:pPr>
        <w:pStyle w:val="BodyText"/>
        <w:jc w:val="both"/>
      </w:pPr>
      <w:r w:rsidRPr="006D6897">
        <w:t>The</w:t>
      </w:r>
      <w:r w:rsidRPr="006D6897">
        <w:rPr>
          <w:spacing w:val="-10"/>
        </w:rPr>
        <w:t xml:space="preserve"> </w:t>
      </w:r>
      <w:r w:rsidRPr="006D6897">
        <w:t>IEDC</w:t>
      </w:r>
      <w:r w:rsidRPr="006D6897">
        <w:rPr>
          <w:spacing w:val="-10"/>
        </w:rPr>
        <w:t xml:space="preserve"> </w:t>
      </w:r>
      <w:r w:rsidRPr="006D6897">
        <w:t>will</w:t>
      </w:r>
      <w:r w:rsidRPr="006D6897">
        <w:rPr>
          <w:spacing w:val="-11"/>
        </w:rPr>
        <w:t xml:space="preserve"> </w:t>
      </w:r>
      <w:r w:rsidRPr="006D6897">
        <w:t>be</w:t>
      </w:r>
      <w:r w:rsidRPr="006D6897">
        <w:rPr>
          <w:spacing w:val="-11"/>
        </w:rPr>
        <w:t xml:space="preserve"> </w:t>
      </w:r>
      <w:r w:rsidRPr="006D6897">
        <w:t>responsible</w:t>
      </w:r>
      <w:r w:rsidRPr="006D6897">
        <w:rPr>
          <w:spacing w:val="-12"/>
        </w:rPr>
        <w:t xml:space="preserve"> </w:t>
      </w:r>
      <w:r w:rsidRPr="006D6897">
        <w:t>for</w:t>
      </w:r>
      <w:r w:rsidRPr="006D6897">
        <w:rPr>
          <w:spacing w:val="-12"/>
        </w:rPr>
        <w:t xml:space="preserve"> </w:t>
      </w:r>
      <w:r w:rsidRPr="006D6897">
        <w:t>submitting</w:t>
      </w:r>
      <w:r w:rsidRPr="006D6897">
        <w:rPr>
          <w:spacing w:val="-11"/>
        </w:rPr>
        <w:t xml:space="preserve"> </w:t>
      </w:r>
      <w:r w:rsidRPr="006D6897">
        <w:t>multiple</w:t>
      </w:r>
      <w:r w:rsidRPr="006D6897">
        <w:rPr>
          <w:spacing w:val="-11"/>
        </w:rPr>
        <w:t xml:space="preserve"> </w:t>
      </w:r>
      <w:r w:rsidRPr="006D6897">
        <w:t>reports</w:t>
      </w:r>
      <w:r w:rsidRPr="006D6897">
        <w:rPr>
          <w:spacing w:val="-11"/>
        </w:rPr>
        <w:t xml:space="preserve"> </w:t>
      </w:r>
      <w:r w:rsidRPr="006D6897">
        <w:t>to</w:t>
      </w:r>
      <w:r w:rsidRPr="006D6897">
        <w:rPr>
          <w:spacing w:val="-11"/>
        </w:rPr>
        <w:t xml:space="preserve"> </w:t>
      </w:r>
      <w:r w:rsidRPr="006D6897">
        <w:t>the</w:t>
      </w:r>
      <w:r w:rsidRPr="006D6897">
        <w:rPr>
          <w:spacing w:val="-11"/>
        </w:rPr>
        <w:t xml:space="preserve"> </w:t>
      </w:r>
      <w:r w:rsidRPr="006D6897">
        <w:t>Treasury</w:t>
      </w:r>
      <w:r w:rsidRPr="006D6897">
        <w:rPr>
          <w:spacing w:val="-11"/>
        </w:rPr>
        <w:t xml:space="preserve"> </w:t>
      </w:r>
      <w:r w:rsidRPr="006D6897">
        <w:t>on</w:t>
      </w:r>
      <w:r w:rsidRPr="006D6897">
        <w:rPr>
          <w:spacing w:val="-11"/>
        </w:rPr>
        <w:t xml:space="preserve"> </w:t>
      </w:r>
      <w:r w:rsidRPr="006D6897">
        <w:t>the</w:t>
      </w:r>
      <w:r w:rsidRPr="006D6897">
        <w:rPr>
          <w:spacing w:val="-11"/>
        </w:rPr>
        <w:t xml:space="preserve"> </w:t>
      </w:r>
      <w:r w:rsidRPr="006D6897">
        <w:rPr>
          <w:spacing w:val="-2"/>
        </w:rPr>
        <w:t>SSBCI</w:t>
      </w:r>
    </w:p>
    <w:p w14:paraId="5AF6EBB5" w14:textId="7FCFADB8" w:rsidR="00F93773" w:rsidRPr="006D6897" w:rsidRDefault="3D0AA421" w:rsidP="00675016">
      <w:pPr>
        <w:pStyle w:val="BodyText"/>
        <w:ind w:right="158"/>
        <w:jc w:val="both"/>
      </w:pPr>
      <w:r w:rsidRPr="006D6897">
        <w:t>Technical Assistance</w:t>
      </w:r>
      <w:r w:rsidR="006A1216" w:rsidRPr="006D6897">
        <w:t xml:space="preserve"> Programs. Please be advised that Applicants </w:t>
      </w:r>
      <w:r w:rsidR="002F46FD" w:rsidRPr="006D6897">
        <w:t>carrying out any activity under</w:t>
      </w:r>
      <w:r w:rsidR="006A1216" w:rsidRPr="006D6897">
        <w:t xml:space="preserve"> this program must submit reports to the IEDC to meet Treasury requirements as requested by the IEDC. Reports that may be due are as follows:</w:t>
      </w:r>
    </w:p>
    <w:p w14:paraId="4DBD6242" w14:textId="77777777" w:rsidR="00F93773" w:rsidRPr="006D6897" w:rsidRDefault="00F93773" w:rsidP="00675016">
      <w:pPr>
        <w:pStyle w:val="BodyText"/>
      </w:pPr>
    </w:p>
    <w:p w14:paraId="756F6034" w14:textId="7113B710" w:rsidR="00F93773" w:rsidRPr="006D6897" w:rsidRDefault="6F3F980D" w:rsidP="00D46BC9">
      <w:pPr>
        <w:pStyle w:val="ListParagraph"/>
        <w:numPr>
          <w:ilvl w:val="2"/>
          <w:numId w:val="13"/>
        </w:numPr>
        <w:tabs>
          <w:tab w:val="left" w:pos="859"/>
        </w:tabs>
        <w:spacing w:line="293" w:lineRule="exact"/>
        <w:jc w:val="left"/>
        <w:rPr>
          <w:sz w:val="24"/>
          <w:szCs w:val="24"/>
        </w:rPr>
      </w:pPr>
      <w:r w:rsidRPr="006D6897">
        <w:rPr>
          <w:sz w:val="24"/>
          <w:szCs w:val="24"/>
        </w:rPr>
        <w:t>Month</w:t>
      </w:r>
      <w:r w:rsidR="006A1216" w:rsidRPr="006D6897">
        <w:rPr>
          <w:sz w:val="24"/>
          <w:szCs w:val="24"/>
        </w:rPr>
        <w:t>ly</w:t>
      </w:r>
      <w:r w:rsidR="006A1216" w:rsidRPr="006D6897">
        <w:rPr>
          <w:spacing w:val="-2"/>
          <w:sz w:val="24"/>
          <w:szCs w:val="24"/>
        </w:rPr>
        <w:t xml:space="preserve"> </w:t>
      </w:r>
      <w:r w:rsidR="006A1216" w:rsidRPr="006D6897">
        <w:rPr>
          <w:sz w:val="24"/>
          <w:szCs w:val="24"/>
        </w:rPr>
        <w:t>Performance</w:t>
      </w:r>
      <w:r w:rsidR="006A1216" w:rsidRPr="006D6897">
        <w:rPr>
          <w:spacing w:val="-3"/>
          <w:sz w:val="24"/>
          <w:szCs w:val="24"/>
        </w:rPr>
        <w:t xml:space="preserve"> </w:t>
      </w:r>
      <w:r w:rsidR="006A1216" w:rsidRPr="006D6897">
        <w:rPr>
          <w:sz w:val="24"/>
          <w:szCs w:val="24"/>
        </w:rPr>
        <w:t>Results</w:t>
      </w:r>
      <w:r w:rsidR="006A1216" w:rsidRPr="006D6897">
        <w:rPr>
          <w:spacing w:val="-1"/>
          <w:sz w:val="24"/>
          <w:szCs w:val="24"/>
        </w:rPr>
        <w:t xml:space="preserve"> </w:t>
      </w:r>
      <w:r w:rsidR="006A1216" w:rsidRPr="006D6897">
        <w:rPr>
          <w:spacing w:val="-2"/>
          <w:sz w:val="24"/>
          <w:szCs w:val="24"/>
        </w:rPr>
        <w:t>Summary</w:t>
      </w:r>
    </w:p>
    <w:p w14:paraId="4CCAB01D" w14:textId="77777777" w:rsidR="00F93773" w:rsidRPr="006D6897" w:rsidRDefault="006A1216" w:rsidP="00D46BC9">
      <w:pPr>
        <w:pStyle w:val="ListParagraph"/>
        <w:numPr>
          <w:ilvl w:val="2"/>
          <w:numId w:val="13"/>
        </w:numPr>
        <w:tabs>
          <w:tab w:val="left" w:pos="859"/>
        </w:tabs>
        <w:spacing w:line="293" w:lineRule="exact"/>
        <w:jc w:val="left"/>
        <w:rPr>
          <w:sz w:val="24"/>
          <w:szCs w:val="24"/>
        </w:rPr>
      </w:pPr>
      <w:r w:rsidRPr="006D6897">
        <w:rPr>
          <w:sz w:val="24"/>
          <w:szCs w:val="24"/>
        </w:rPr>
        <w:t>Annual</w:t>
      </w:r>
      <w:r w:rsidRPr="006D6897">
        <w:rPr>
          <w:spacing w:val="-2"/>
          <w:sz w:val="24"/>
          <w:szCs w:val="24"/>
        </w:rPr>
        <w:t xml:space="preserve"> </w:t>
      </w:r>
      <w:r w:rsidRPr="006D6897">
        <w:rPr>
          <w:sz w:val="24"/>
          <w:szCs w:val="24"/>
        </w:rPr>
        <w:t>Performance</w:t>
      </w:r>
      <w:r w:rsidRPr="006D6897">
        <w:rPr>
          <w:spacing w:val="-3"/>
          <w:sz w:val="24"/>
          <w:szCs w:val="24"/>
        </w:rPr>
        <w:t xml:space="preserve"> </w:t>
      </w:r>
      <w:r w:rsidRPr="006D6897">
        <w:rPr>
          <w:sz w:val="24"/>
          <w:szCs w:val="24"/>
        </w:rPr>
        <w:t>Results</w:t>
      </w:r>
      <w:r w:rsidRPr="006D6897">
        <w:rPr>
          <w:spacing w:val="-1"/>
          <w:sz w:val="24"/>
          <w:szCs w:val="24"/>
        </w:rPr>
        <w:t xml:space="preserve"> </w:t>
      </w:r>
      <w:r w:rsidRPr="006D6897">
        <w:rPr>
          <w:spacing w:val="-2"/>
          <w:sz w:val="24"/>
          <w:szCs w:val="24"/>
        </w:rPr>
        <w:t>Summary</w:t>
      </w:r>
    </w:p>
    <w:p w14:paraId="16D320E1" w14:textId="77777777" w:rsidR="00F93773" w:rsidRPr="00D46BC9" w:rsidRDefault="006A1216" w:rsidP="00D46BC9">
      <w:pPr>
        <w:pStyle w:val="ListParagraph"/>
        <w:numPr>
          <w:ilvl w:val="2"/>
          <w:numId w:val="13"/>
        </w:numPr>
        <w:tabs>
          <w:tab w:val="left" w:pos="859"/>
        </w:tabs>
        <w:spacing w:line="293" w:lineRule="exact"/>
        <w:jc w:val="left"/>
        <w:rPr>
          <w:sz w:val="24"/>
          <w:szCs w:val="24"/>
        </w:rPr>
      </w:pPr>
      <w:r w:rsidRPr="006D6897">
        <w:rPr>
          <w:sz w:val="24"/>
          <w:szCs w:val="24"/>
        </w:rPr>
        <w:t>Final</w:t>
      </w:r>
      <w:r w:rsidRPr="006D6897">
        <w:rPr>
          <w:spacing w:val="-3"/>
          <w:sz w:val="24"/>
          <w:szCs w:val="24"/>
        </w:rPr>
        <w:t xml:space="preserve"> </w:t>
      </w:r>
      <w:r w:rsidRPr="006D6897">
        <w:rPr>
          <w:sz w:val="24"/>
          <w:szCs w:val="24"/>
        </w:rPr>
        <w:t>Annual</w:t>
      </w:r>
      <w:r w:rsidRPr="006D6897">
        <w:rPr>
          <w:spacing w:val="-2"/>
          <w:sz w:val="24"/>
          <w:szCs w:val="24"/>
        </w:rPr>
        <w:t xml:space="preserve"> Report</w:t>
      </w:r>
    </w:p>
    <w:p w14:paraId="5E978318" w14:textId="4F42171F" w:rsidR="00FE1A24" w:rsidRPr="00D46BC9" w:rsidRDefault="00222500" w:rsidP="00D46BC9">
      <w:pPr>
        <w:pStyle w:val="ListParagraph"/>
        <w:numPr>
          <w:ilvl w:val="2"/>
          <w:numId w:val="13"/>
        </w:numPr>
        <w:tabs>
          <w:tab w:val="left" w:pos="859"/>
        </w:tabs>
        <w:spacing w:line="293" w:lineRule="exact"/>
        <w:jc w:val="left"/>
        <w:rPr>
          <w:sz w:val="24"/>
          <w:szCs w:val="24"/>
        </w:rPr>
      </w:pPr>
      <w:r w:rsidRPr="006D6897">
        <w:rPr>
          <w:spacing w:val="-2"/>
          <w:sz w:val="24"/>
          <w:szCs w:val="24"/>
        </w:rPr>
        <w:t>Success Stories</w:t>
      </w:r>
    </w:p>
    <w:p w14:paraId="3E0D41C2" w14:textId="5B80A0EB" w:rsidR="00222500" w:rsidRPr="006D6897" w:rsidRDefault="00222500" w:rsidP="00D46BC9">
      <w:pPr>
        <w:pStyle w:val="ListParagraph"/>
        <w:numPr>
          <w:ilvl w:val="2"/>
          <w:numId w:val="13"/>
        </w:numPr>
        <w:tabs>
          <w:tab w:val="left" w:pos="859"/>
        </w:tabs>
        <w:spacing w:line="293" w:lineRule="exact"/>
        <w:jc w:val="left"/>
        <w:rPr>
          <w:sz w:val="24"/>
          <w:szCs w:val="24"/>
        </w:rPr>
      </w:pPr>
      <w:r w:rsidRPr="006D6897">
        <w:rPr>
          <w:spacing w:val="-2"/>
          <w:sz w:val="24"/>
          <w:szCs w:val="24"/>
        </w:rPr>
        <w:t>Best Practices</w:t>
      </w:r>
    </w:p>
    <w:p w14:paraId="3CA11122" w14:textId="77777777" w:rsidR="00F93773" w:rsidRPr="006D6897" w:rsidRDefault="00F93773" w:rsidP="00675016">
      <w:pPr>
        <w:pStyle w:val="BodyText"/>
        <w:spacing w:before="10"/>
      </w:pPr>
    </w:p>
    <w:p w14:paraId="0A1B2470" w14:textId="63985CFC" w:rsidR="00F93773" w:rsidRPr="006D6897" w:rsidRDefault="006A1216" w:rsidP="00675016">
      <w:pPr>
        <w:pStyle w:val="BodyText"/>
        <w:ind w:right="157"/>
        <w:jc w:val="both"/>
      </w:pPr>
      <w:r>
        <w:t>Notwithstanding the foregoing, the IEDC may unilaterally increase</w:t>
      </w:r>
      <w:r w:rsidR="15EC2A34">
        <w:t xml:space="preserve"> or decrease</w:t>
      </w:r>
      <w:r>
        <w:t xml:space="preserve"> the frequency and the scope of the Applicant’s reporting requirements to ensure compliance with Treasury </w:t>
      </w:r>
      <w:r w:rsidR="00222500">
        <w:t xml:space="preserve">and IEDC </w:t>
      </w:r>
      <w:r>
        <w:t>reporting requirements.</w:t>
      </w:r>
    </w:p>
    <w:p w14:paraId="4E51A36B" w14:textId="77777777" w:rsidR="00F93773" w:rsidRPr="006D6897" w:rsidRDefault="00F93773" w:rsidP="00675016">
      <w:pPr>
        <w:pStyle w:val="BodyText"/>
      </w:pPr>
    </w:p>
    <w:p w14:paraId="5BF49582" w14:textId="76306459" w:rsidR="00F93773" w:rsidRPr="006D6897" w:rsidRDefault="006A1216" w:rsidP="00675016">
      <w:pPr>
        <w:pStyle w:val="BodyText"/>
        <w:spacing w:before="1"/>
        <w:ind w:right="155"/>
        <w:jc w:val="both"/>
      </w:pPr>
      <w:r w:rsidRPr="006D6897">
        <w:t>Applicants will be required to work with IEDC in collecting metrics required by the Treasury</w:t>
      </w:r>
      <w:r w:rsidRPr="006D6897">
        <w:rPr>
          <w:spacing w:val="-3"/>
        </w:rPr>
        <w:t xml:space="preserve"> </w:t>
      </w:r>
      <w:r w:rsidRPr="006D6897">
        <w:t>or</w:t>
      </w:r>
      <w:r w:rsidRPr="006D6897">
        <w:rPr>
          <w:spacing w:val="-2"/>
        </w:rPr>
        <w:t xml:space="preserve"> </w:t>
      </w:r>
      <w:r w:rsidRPr="006D6897">
        <w:t>IEDC</w:t>
      </w:r>
      <w:r w:rsidR="4D8F5EBC" w:rsidRPr="006D6897">
        <w:t>.</w:t>
      </w:r>
      <w:r w:rsidR="1965D94E" w:rsidRPr="006D6897">
        <w:t xml:space="preserve"> Certain forms </w:t>
      </w:r>
      <w:r w:rsidR="37CDACAD" w:rsidRPr="006D6897">
        <w:t xml:space="preserve">and documents </w:t>
      </w:r>
      <w:r w:rsidR="1965D94E" w:rsidRPr="006D6897">
        <w:t>are required for each client served.</w:t>
      </w:r>
      <w:r w:rsidR="4D8F5EBC" w:rsidRPr="006D6897">
        <w:t xml:space="preserve"> Required </w:t>
      </w:r>
      <w:r w:rsidR="600BA3D3" w:rsidRPr="006D6897">
        <w:t xml:space="preserve">client </w:t>
      </w:r>
      <w:r w:rsidR="4D8F5EBC" w:rsidRPr="006D6897">
        <w:t>forms</w:t>
      </w:r>
      <w:r w:rsidR="2280BF7F" w:rsidRPr="006D6897">
        <w:t xml:space="preserve"> and documents</w:t>
      </w:r>
      <w:r w:rsidR="4D8F5EBC" w:rsidRPr="006D6897">
        <w:t xml:space="preserve"> are as follows:</w:t>
      </w:r>
    </w:p>
    <w:p w14:paraId="786AE169" w14:textId="5118F97B" w:rsidR="00F93773" w:rsidRPr="006D6897" w:rsidRDefault="4D8F5EBC" w:rsidP="39957E25">
      <w:pPr>
        <w:pStyle w:val="BodyText"/>
        <w:numPr>
          <w:ilvl w:val="0"/>
          <w:numId w:val="1"/>
        </w:numPr>
        <w:spacing w:before="1"/>
        <w:ind w:right="155"/>
        <w:jc w:val="both"/>
      </w:pPr>
      <w:r>
        <w:t>Client intake form</w:t>
      </w:r>
    </w:p>
    <w:p w14:paraId="4B994ED1" w14:textId="0E9EE662" w:rsidR="00F93773" w:rsidRPr="006D6897" w:rsidRDefault="3C4A6586" w:rsidP="39957E25">
      <w:pPr>
        <w:pStyle w:val="BodyText"/>
        <w:numPr>
          <w:ilvl w:val="0"/>
          <w:numId w:val="1"/>
        </w:numPr>
        <w:spacing w:before="1"/>
        <w:ind w:right="155"/>
        <w:jc w:val="both"/>
      </w:pPr>
      <w:r w:rsidRPr="39957E25">
        <w:t xml:space="preserve">Client assessment </w:t>
      </w:r>
    </w:p>
    <w:p w14:paraId="655DD21B" w14:textId="192B0E89" w:rsidR="00F93773" w:rsidRPr="006D6897" w:rsidRDefault="3C4A6586" w:rsidP="39957E25">
      <w:pPr>
        <w:pStyle w:val="BodyText"/>
        <w:numPr>
          <w:ilvl w:val="0"/>
          <w:numId w:val="1"/>
        </w:numPr>
        <w:spacing w:before="1"/>
        <w:ind w:right="155"/>
        <w:jc w:val="both"/>
      </w:pPr>
      <w:r w:rsidRPr="39957E25">
        <w:t>Client demographics form</w:t>
      </w:r>
    </w:p>
    <w:p w14:paraId="48983012" w14:textId="39546DB2" w:rsidR="00F93773" w:rsidRPr="006D6897" w:rsidRDefault="3C4A6586" w:rsidP="39957E25">
      <w:pPr>
        <w:pStyle w:val="BodyText"/>
        <w:numPr>
          <w:ilvl w:val="0"/>
          <w:numId w:val="1"/>
        </w:numPr>
        <w:spacing w:before="1"/>
        <w:ind w:right="155"/>
        <w:jc w:val="both"/>
      </w:pPr>
      <w:r w:rsidRPr="39957E25">
        <w:t xml:space="preserve">Client release form </w:t>
      </w:r>
    </w:p>
    <w:p w14:paraId="1A983706" w14:textId="66CD970B" w:rsidR="00F93773" w:rsidRPr="006D6897" w:rsidRDefault="64CEB392" w:rsidP="39957E25">
      <w:pPr>
        <w:pStyle w:val="BodyText"/>
        <w:numPr>
          <w:ilvl w:val="0"/>
          <w:numId w:val="1"/>
        </w:numPr>
        <w:spacing w:before="1"/>
        <w:ind w:right="155"/>
        <w:jc w:val="both"/>
      </w:pPr>
      <w:r w:rsidRPr="39957E25">
        <w:t>Client scope of work form</w:t>
      </w:r>
    </w:p>
    <w:p w14:paraId="21540DC1" w14:textId="77777777" w:rsidR="00F93773" w:rsidRPr="006D6897" w:rsidRDefault="00F93773" w:rsidP="00675016">
      <w:pPr>
        <w:pStyle w:val="BodyText"/>
      </w:pPr>
    </w:p>
    <w:p w14:paraId="5BA04821" w14:textId="39860F11" w:rsidR="00160542" w:rsidRPr="006D6897" w:rsidRDefault="1622EC06" w:rsidP="00675016">
      <w:pPr>
        <w:pStyle w:val="BodyText"/>
        <w:ind w:right="157"/>
        <w:jc w:val="both"/>
      </w:pPr>
      <w:r>
        <w:t>The IEDC currently manages the client intake</w:t>
      </w:r>
      <w:r w:rsidR="0A61A7CE">
        <w:t xml:space="preserve"> form collection</w:t>
      </w:r>
      <w:r>
        <w:t xml:space="preserve"> process</w:t>
      </w:r>
      <w:r w:rsidR="006A1216">
        <w:t xml:space="preserve">. Program partners will </w:t>
      </w:r>
      <w:r w:rsidR="00FD60B2">
        <w:t xml:space="preserve">be expected to utilize </w:t>
      </w:r>
      <w:r w:rsidR="0236A241">
        <w:t>the existing reporting</w:t>
      </w:r>
      <w:r w:rsidR="00FD60B2">
        <w:t xml:space="preserve"> system</w:t>
      </w:r>
      <w:r w:rsidR="00DD6E8C">
        <w:t xml:space="preserve"> using excel and Microsoft Sharepoint</w:t>
      </w:r>
      <w:r w:rsidR="006F24CB">
        <w:t>. Applicants will be given the appropriate templates and/or data reporting requirements by the IEDC</w:t>
      </w:r>
      <w:r w:rsidR="5BA0CF92">
        <w:t xml:space="preserve"> and be required to submit completed forms to the IEDC.</w:t>
      </w:r>
    </w:p>
    <w:p w14:paraId="0EA91EAA" w14:textId="77777777" w:rsidR="00160542" w:rsidRPr="006D6897" w:rsidRDefault="00160542" w:rsidP="00675016">
      <w:pPr>
        <w:pStyle w:val="BodyText"/>
        <w:ind w:right="157"/>
        <w:jc w:val="both"/>
      </w:pPr>
    </w:p>
    <w:p w14:paraId="3E584E51" w14:textId="3630BCF7" w:rsidR="004043C6" w:rsidRPr="006D6897" w:rsidRDefault="004043C6" w:rsidP="004043C6">
      <w:pPr>
        <w:pStyle w:val="ListParagraph"/>
        <w:numPr>
          <w:ilvl w:val="1"/>
          <w:numId w:val="13"/>
        </w:numPr>
        <w:tabs>
          <w:tab w:val="left" w:pos="859"/>
        </w:tabs>
        <w:ind w:left="0" w:hanging="719"/>
        <w:rPr>
          <w:b/>
          <w:sz w:val="24"/>
          <w:szCs w:val="24"/>
        </w:rPr>
      </w:pPr>
      <w:r w:rsidRPr="006D6897">
        <w:rPr>
          <w:b/>
          <w:sz w:val="24"/>
          <w:szCs w:val="24"/>
        </w:rPr>
        <w:t>OTHER POLICY REQUIREMENTS</w:t>
      </w:r>
    </w:p>
    <w:p w14:paraId="4E8B2F9C" w14:textId="374C0D33" w:rsidR="00502C19" w:rsidRPr="006D6897" w:rsidRDefault="004043C6" w:rsidP="00D46BC9">
      <w:pPr>
        <w:pStyle w:val="ListParagraph"/>
        <w:tabs>
          <w:tab w:val="left" w:pos="859"/>
        </w:tabs>
        <w:ind w:left="0" w:firstLine="0"/>
        <w:rPr>
          <w:bCs/>
        </w:rPr>
      </w:pPr>
      <w:r w:rsidRPr="006D6897">
        <w:rPr>
          <w:bCs/>
          <w:sz w:val="24"/>
          <w:szCs w:val="24"/>
        </w:rPr>
        <w:t>All</w:t>
      </w:r>
      <w:r w:rsidR="003448E8" w:rsidRPr="006D6897">
        <w:rPr>
          <w:bCs/>
          <w:sz w:val="24"/>
          <w:szCs w:val="24"/>
        </w:rPr>
        <w:t xml:space="preserve"> Applicants will be required to </w:t>
      </w:r>
      <w:r w:rsidR="000E19CF" w:rsidRPr="006D6897">
        <w:rPr>
          <w:bCs/>
          <w:sz w:val="24"/>
          <w:szCs w:val="24"/>
        </w:rPr>
        <w:t xml:space="preserve">adhere to the policies </w:t>
      </w:r>
      <w:r w:rsidR="00ED4A71" w:rsidRPr="006D6897">
        <w:rPr>
          <w:bCs/>
          <w:sz w:val="24"/>
          <w:szCs w:val="24"/>
        </w:rPr>
        <w:t>and requirements set forth in the IEDC’s Professional Services Agreements. These policies and requirements may include, but are not limited to</w:t>
      </w:r>
      <w:r w:rsidR="00502C19" w:rsidRPr="006D6897">
        <w:rPr>
          <w:bCs/>
          <w:sz w:val="24"/>
          <w:szCs w:val="24"/>
        </w:rPr>
        <w:t xml:space="preserve"> topics such as</w:t>
      </w:r>
      <w:r w:rsidR="00ED4A71" w:rsidRPr="006D6897">
        <w:rPr>
          <w:bCs/>
          <w:sz w:val="24"/>
          <w:szCs w:val="24"/>
        </w:rPr>
        <w:t>:</w:t>
      </w:r>
      <w:r w:rsidR="00502C19" w:rsidRPr="006D6897">
        <w:rPr>
          <w:bCs/>
          <w:sz w:val="24"/>
          <w:szCs w:val="24"/>
        </w:rPr>
        <w:t xml:space="preserve"> </w:t>
      </w:r>
      <w:r w:rsidR="00ED4A71" w:rsidRPr="00D46BC9">
        <w:rPr>
          <w:bCs/>
          <w:sz w:val="24"/>
          <w:szCs w:val="24"/>
        </w:rPr>
        <w:t>Debarment and Suspension</w:t>
      </w:r>
      <w:r w:rsidR="00502C19" w:rsidRPr="006D6897">
        <w:rPr>
          <w:bCs/>
          <w:sz w:val="24"/>
          <w:szCs w:val="24"/>
        </w:rPr>
        <w:t xml:space="preserve">, </w:t>
      </w:r>
      <w:r w:rsidR="00ED4A71" w:rsidRPr="00D46BC9">
        <w:rPr>
          <w:bCs/>
          <w:sz w:val="24"/>
          <w:szCs w:val="24"/>
        </w:rPr>
        <w:t xml:space="preserve">Drug-Free Workplace </w:t>
      </w:r>
      <w:r w:rsidR="001C3464" w:rsidRPr="00D46BC9">
        <w:rPr>
          <w:bCs/>
          <w:sz w:val="24"/>
          <w:szCs w:val="24"/>
        </w:rPr>
        <w:t>Certification,</w:t>
      </w:r>
      <w:r w:rsidR="00502C19" w:rsidRPr="006D6897">
        <w:rPr>
          <w:bCs/>
          <w:sz w:val="24"/>
          <w:szCs w:val="24"/>
        </w:rPr>
        <w:t xml:space="preserve"> </w:t>
      </w:r>
      <w:r w:rsidR="00ED4A71" w:rsidRPr="00D46BC9">
        <w:rPr>
          <w:bCs/>
          <w:sz w:val="24"/>
          <w:szCs w:val="24"/>
        </w:rPr>
        <w:t>Nondiscrimination</w:t>
      </w:r>
      <w:r w:rsidR="00502C19" w:rsidRPr="006D6897">
        <w:rPr>
          <w:bCs/>
          <w:sz w:val="24"/>
          <w:szCs w:val="24"/>
        </w:rPr>
        <w:t xml:space="preserve">, </w:t>
      </w:r>
      <w:r w:rsidR="00ED4A71" w:rsidRPr="00D46BC9">
        <w:rPr>
          <w:bCs/>
          <w:sz w:val="24"/>
          <w:szCs w:val="24"/>
        </w:rPr>
        <w:t>Insurance</w:t>
      </w:r>
      <w:r w:rsidR="00502C19" w:rsidRPr="006D6897">
        <w:rPr>
          <w:bCs/>
          <w:sz w:val="24"/>
          <w:szCs w:val="24"/>
        </w:rPr>
        <w:t xml:space="preserve">, </w:t>
      </w:r>
      <w:r w:rsidR="00365BBA" w:rsidRPr="00D46BC9">
        <w:rPr>
          <w:bCs/>
          <w:sz w:val="24"/>
          <w:szCs w:val="24"/>
        </w:rPr>
        <w:t>Information Technology Accessibility Standards</w:t>
      </w:r>
      <w:r w:rsidR="00502C19" w:rsidRPr="006D6897">
        <w:rPr>
          <w:bCs/>
          <w:sz w:val="24"/>
          <w:szCs w:val="24"/>
        </w:rPr>
        <w:t xml:space="preserve">, and </w:t>
      </w:r>
      <w:r w:rsidR="00502C19" w:rsidRPr="00D46BC9">
        <w:rPr>
          <w:bCs/>
          <w:sz w:val="24"/>
          <w:szCs w:val="24"/>
        </w:rPr>
        <w:t>Non Collusion</w:t>
      </w:r>
    </w:p>
    <w:p w14:paraId="097E7FFC" w14:textId="77777777" w:rsidR="00502C19" w:rsidRPr="006D6897" w:rsidRDefault="00502C19" w:rsidP="00675016">
      <w:pPr>
        <w:pStyle w:val="BodyText"/>
      </w:pPr>
    </w:p>
    <w:p w14:paraId="7F220593" w14:textId="77777777" w:rsidR="00502C19" w:rsidRPr="006D6897" w:rsidRDefault="00502C19" w:rsidP="00675016">
      <w:pPr>
        <w:pStyle w:val="BodyText"/>
      </w:pPr>
    </w:p>
    <w:p w14:paraId="5B407863" w14:textId="54F0AB68" w:rsidR="00160542" w:rsidRPr="006D6897" w:rsidRDefault="00160542" w:rsidP="00D46BC9">
      <w:pPr>
        <w:pStyle w:val="BodyText"/>
        <w:ind w:right="157"/>
        <w:jc w:val="both"/>
      </w:pPr>
    </w:p>
    <w:p w14:paraId="0E29206E" w14:textId="77777777" w:rsidR="00266B9E" w:rsidRPr="006D6897" w:rsidRDefault="006A1216" w:rsidP="00266B9E">
      <w:pPr>
        <w:pStyle w:val="Heading1"/>
        <w:spacing w:before="79"/>
        <w:ind w:left="0" w:right="30" w:hanging="2"/>
        <w:jc w:val="center"/>
      </w:pPr>
      <w:r w:rsidRPr="006D6897">
        <w:t>ATTACHMENT A</w:t>
      </w:r>
    </w:p>
    <w:p w14:paraId="583C7D13" w14:textId="7C4D903F" w:rsidR="00F93773" w:rsidRPr="006D6897" w:rsidRDefault="005E6526" w:rsidP="00266B9E">
      <w:pPr>
        <w:pStyle w:val="Heading1"/>
        <w:spacing w:before="79"/>
        <w:ind w:left="0" w:right="30" w:hanging="2"/>
        <w:jc w:val="center"/>
      </w:pPr>
      <w:r w:rsidRPr="006D6897">
        <w:t>PROPOSAL</w:t>
      </w:r>
      <w:r w:rsidRPr="006D6897">
        <w:rPr>
          <w:spacing w:val="-15"/>
        </w:rPr>
        <w:t xml:space="preserve"> </w:t>
      </w:r>
      <w:r w:rsidR="005D0609" w:rsidRPr="006D6897">
        <w:t>DETAILS</w:t>
      </w:r>
    </w:p>
    <w:p w14:paraId="239734EB" w14:textId="77777777" w:rsidR="00F93773" w:rsidRPr="006D6897" w:rsidRDefault="00F93773" w:rsidP="00675016">
      <w:pPr>
        <w:pStyle w:val="BodyText"/>
        <w:rPr>
          <w:b/>
        </w:rPr>
      </w:pPr>
    </w:p>
    <w:p w14:paraId="7AD5EE3D" w14:textId="2766B81D" w:rsidR="00F93773" w:rsidRPr="006D6897" w:rsidRDefault="006A1216" w:rsidP="00675016">
      <w:pPr>
        <w:pStyle w:val="BodyText"/>
        <w:ind w:right="160"/>
        <w:jc w:val="both"/>
      </w:pPr>
      <w:r w:rsidRPr="006D6897">
        <w:t>All Applicants must address the following items</w:t>
      </w:r>
      <w:r w:rsidR="00EC2978" w:rsidRPr="006D6897">
        <w:t xml:space="preserve"> within their proposal</w:t>
      </w:r>
      <w:r w:rsidRPr="006D6897">
        <w:t>.</w:t>
      </w:r>
      <w:r w:rsidR="00EC2978" w:rsidRPr="006D6897">
        <w:t xml:space="preserve"> This can be</w:t>
      </w:r>
      <w:r w:rsidR="009176AC" w:rsidRPr="006D6897">
        <w:t xml:space="preserve"> achieved through addressing such topics within their </w:t>
      </w:r>
      <w:r w:rsidR="00222500" w:rsidRPr="006D6897">
        <w:t xml:space="preserve">narrative </w:t>
      </w:r>
      <w:r w:rsidR="009176AC" w:rsidRPr="006D6897">
        <w:t xml:space="preserve">proposal </w:t>
      </w:r>
      <w:r w:rsidR="00222500" w:rsidRPr="006D6897">
        <w:t xml:space="preserve">as outlined in Section 3 </w:t>
      </w:r>
      <w:r w:rsidR="009176AC" w:rsidRPr="006D6897">
        <w:t>or submitting an Attachment to their proposal including a detailed description of the</w:t>
      </w:r>
      <w:r w:rsidR="008A281E" w:rsidRPr="006D6897">
        <w:t xml:space="preserve"> Applicant’s plan to address</w:t>
      </w:r>
      <w:r w:rsidR="000B23BF" w:rsidRPr="006D6897">
        <w:t xml:space="preserve"> such</w:t>
      </w:r>
      <w:r w:rsidR="008A281E" w:rsidRPr="006D6897">
        <w:t xml:space="preserve"> </w:t>
      </w:r>
      <w:r w:rsidR="000B23BF" w:rsidRPr="006D6897">
        <w:t>items herein.</w:t>
      </w:r>
      <w:r w:rsidRPr="006D6897">
        <w:rPr>
          <w:spacing w:val="40"/>
        </w:rPr>
        <w:t xml:space="preserve"> </w:t>
      </w:r>
    </w:p>
    <w:p w14:paraId="7C219650" w14:textId="77777777" w:rsidR="00F93773" w:rsidRPr="006D6897" w:rsidRDefault="00F93773" w:rsidP="00675016">
      <w:pPr>
        <w:pStyle w:val="BodyText"/>
      </w:pPr>
    </w:p>
    <w:p w14:paraId="3C1F176B" w14:textId="45379C15" w:rsidR="00080F9D" w:rsidRPr="006D6897" w:rsidRDefault="00080F9D" w:rsidP="1D7797CA">
      <w:pPr>
        <w:pStyle w:val="ListParagraph"/>
        <w:numPr>
          <w:ilvl w:val="0"/>
          <w:numId w:val="7"/>
        </w:numPr>
        <w:tabs>
          <w:tab w:val="left" w:pos="859"/>
        </w:tabs>
        <w:ind w:left="0" w:right="155"/>
        <w:rPr>
          <w:sz w:val="24"/>
          <w:szCs w:val="24"/>
        </w:rPr>
      </w:pPr>
      <w:r w:rsidRPr="006D6897">
        <w:rPr>
          <w:sz w:val="24"/>
          <w:szCs w:val="24"/>
        </w:rPr>
        <w:t>Describe the services the Applicant wishes to be considered for under this program (one-on-one advising, group training, cohort</w:t>
      </w:r>
      <w:r w:rsidR="5AF562D9" w:rsidRPr="006D6897">
        <w:rPr>
          <w:sz w:val="24"/>
          <w:szCs w:val="24"/>
        </w:rPr>
        <w:t>-</w:t>
      </w:r>
      <w:r w:rsidRPr="006D6897">
        <w:rPr>
          <w:sz w:val="24"/>
          <w:szCs w:val="24"/>
        </w:rPr>
        <w:t xml:space="preserve">based training, etc.) and the Applicant’s relative experience to </w:t>
      </w:r>
      <w:r w:rsidR="22E78C21" w:rsidRPr="006D6897">
        <w:rPr>
          <w:sz w:val="24"/>
          <w:szCs w:val="24"/>
        </w:rPr>
        <w:t>provide</w:t>
      </w:r>
      <w:r w:rsidRPr="006D6897">
        <w:rPr>
          <w:sz w:val="24"/>
          <w:szCs w:val="24"/>
        </w:rPr>
        <w:t xml:space="preserve"> each service.</w:t>
      </w:r>
    </w:p>
    <w:p w14:paraId="0F25FF17" w14:textId="77777777" w:rsidR="00080F9D" w:rsidRPr="006D6897" w:rsidRDefault="00080F9D" w:rsidP="318A4BF2">
      <w:pPr>
        <w:pStyle w:val="ListParagraph"/>
        <w:tabs>
          <w:tab w:val="left" w:pos="859"/>
        </w:tabs>
        <w:ind w:left="0" w:right="155" w:firstLine="0"/>
        <w:rPr>
          <w:sz w:val="24"/>
          <w:szCs w:val="24"/>
        </w:rPr>
      </w:pPr>
    </w:p>
    <w:p w14:paraId="2F907A84" w14:textId="32C73970" w:rsidR="00F93773" w:rsidRPr="006D6897" w:rsidRDefault="006A1216" w:rsidP="1D7797CA">
      <w:pPr>
        <w:pStyle w:val="ListParagraph"/>
        <w:numPr>
          <w:ilvl w:val="0"/>
          <w:numId w:val="7"/>
        </w:numPr>
        <w:tabs>
          <w:tab w:val="left" w:pos="859"/>
        </w:tabs>
        <w:ind w:left="0" w:right="155"/>
        <w:rPr>
          <w:sz w:val="24"/>
          <w:szCs w:val="24"/>
        </w:rPr>
      </w:pPr>
      <w:r w:rsidRPr="006D6897">
        <w:rPr>
          <w:sz w:val="24"/>
          <w:szCs w:val="24"/>
        </w:rPr>
        <w:t>Describe</w:t>
      </w:r>
      <w:r w:rsidRPr="006D6897">
        <w:rPr>
          <w:spacing w:val="-4"/>
          <w:sz w:val="24"/>
          <w:szCs w:val="24"/>
        </w:rPr>
        <w:t xml:space="preserve"> </w:t>
      </w:r>
      <w:r w:rsidRPr="006D6897">
        <w:rPr>
          <w:sz w:val="24"/>
          <w:szCs w:val="24"/>
        </w:rPr>
        <w:t>the</w:t>
      </w:r>
      <w:r w:rsidRPr="006D6897">
        <w:rPr>
          <w:spacing w:val="-4"/>
          <w:sz w:val="24"/>
          <w:szCs w:val="24"/>
        </w:rPr>
        <w:t xml:space="preserve"> </w:t>
      </w:r>
      <w:r w:rsidR="04D98CC2" w:rsidRPr="006D6897">
        <w:rPr>
          <w:spacing w:val="-4"/>
          <w:sz w:val="24"/>
          <w:szCs w:val="24"/>
        </w:rPr>
        <w:t>expertise and experience</w:t>
      </w:r>
      <w:r w:rsidR="04D98CC2" w:rsidRPr="006D6897">
        <w:rPr>
          <w:sz w:val="24"/>
          <w:szCs w:val="24"/>
        </w:rPr>
        <w:t xml:space="preserve"> the Applicant or Applicant’s proposed partners have in </w:t>
      </w:r>
      <w:r w:rsidR="00080F9D" w:rsidRPr="006D6897">
        <w:rPr>
          <w:sz w:val="24"/>
          <w:szCs w:val="24"/>
        </w:rPr>
        <w:t xml:space="preserve">the </w:t>
      </w:r>
      <w:r w:rsidR="04D98CC2" w:rsidRPr="006D6897">
        <w:rPr>
          <w:sz w:val="24"/>
          <w:szCs w:val="24"/>
        </w:rPr>
        <w:t>areas of Technical Assistance</w:t>
      </w:r>
      <w:r w:rsidR="00080F9D" w:rsidRPr="006D6897">
        <w:rPr>
          <w:sz w:val="24"/>
          <w:szCs w:val="24"/>
        </w:rPr>
        <w:t xml:space="preserve"> to be provided:</w:t>
      </w:r>
      <w:r w:rsidR="04D98CC2" w:rsidRPr="006D6897">
        <w:rPr>
          <w:sz w:val="24"/>
          <w:szCs w:val="24"/>
        </w:rPr>
        <w:t xml:space="preserve"> accounting, </w:t>
      </w:r>
      <w:r w:rsidR="00080F9D" w:rsidRPr="006D6897">
        <w:rPr>
          <w:sz w:val="24"/>
          <w:szCs w:val="24"/>
        </w:rPr>
        <w:t xml:space="preserve">bookkeeping, </w:t>
      </w:r>
      <w:r w:rsidR="04D98CC2" w:rsidRPr="006D6897">
        <w:rPr>
          <w:sz w:val="24"/>
          <w:szCs w:val="24"/>
        </w:rPr>
        <w:t>and finance services.</w:t>
      </w:r>
      <w:r w:rsidR="753A6E07" w:rsidRPr="006D6897">
        <w:rPr>
          <w:sz w:val="24"/>
          <w:szCs w:val="24"/>
        </w:rPr>
        <w:t xml:space="preserve"> Include what percentage of staff are dedicated to providing each service area offered.</w:t>
      </w:r>
    </w:p>
    <w:p w14:paraId="54B8F2BE" w14:textId="77777777" w:rsidR="00F93773" w:rsidRPr="006D6897" w:rsidRDefault="00F93773" w:rsidP="00675016">
      <w:pPr>
        <w:pStyle w:val="BodyText"/>
      </w:pPr>
    </w:p>
    <w:p w14:paraId="5988E087" w14:textId="7C5BA6BC" w:rsidR="00DF7071" w:rsidRPr="006D6897" w:rsidDel="00DF7071" w:rsidRDefault="006A1216" w:rsidP="00DF7071">
      <w:pPr>
        <w:pStyle w:val="ListParagraph"/>
        <w:numPr>
          <w:ilvl w:val="0"/>
          <w:numId w:val="7"/>
        </w:numPr>
        <w:tabs>
          <w:tab w:val="left" w:pos="859"/>
        </w:tabs>
        <w:ind w:left="0" w:right="158"/>
        <w:rPr>
          <w:sz w:val="24"/>
          <w:szCs w:val="24"/>
        </w:rPr>
      </w:pPr>
      <w:r w:rsidRPr="006D6897">
        <w:rPr>
          <w:sz w:val="24"/>
          <w:szCs w:val="24"/>
        </w:rPr>
        <w:t>Describe</w:t>
      </w:r>
      <w:r w:rsidRPr="006D6897">
        <w:rPr>
          <w:spacing w:val="-15"/>
          <w:sz w:val="24"/>
          <w:szCs w:val="24"/>
        </w:rPr>
        <w:t xml:space="preserve"> </w:t>
      </w:r>
      <w:r w:rsidRPr="006D6897">
        <w:rPr>
          <w:sz w:val="24"/>
          <w:szCs w:val="24"/>
        </w:rPr>
        <w:t>Applicant’s</w:t>
      </w:r>
      <w:r w:rsidRPr="006D6897">
        <w:rPr>
          <w:spacing w:val="-15"/>
          <w:sz w:val="24"/>
          <w:szCs w:val="24"/>
        </w:rPr>
        <w:t xml:space="preserve"> </w:t>
      </w:r>
      <w:r w:rsidRPr="006D6897">
        <w:rPr>
          <w:sz w:val="24"/>
          <w:szCs w:val="24"/>
        </w:rPr>
        <w:t>prior</w:t>
      </w:r>
      <w:r w:rsidRPr="006D6897">
        <w:rPr>
          <w:spacing w:val="-15"/>
          <w:sz w:val="24"/>
          <w:szCs w:val="24"/>
        </w:rPr>
        <w:t xml:space="preserve"> </w:t>
      </w:r>
      <w:r w:rsidRPr="006D6897">
        <w:rPr>
          <w:sz w:val="24"/>
          <w:szCs w:val="24"/>
        </w:rPr>
        <w:t>experiences</w:t>
      </w:r>
      <w:r w:rsidRPr="006D6897">
        <w:rPr>
          <w:spacing w:val="-15"/>
          <w:sz w:val="24"/>
          <w:szCs w:val="24"/>
        </w:rPr>
        <w:t xml:space="preserve"> </w:t>
      </w:r>
      <w:r w:rsidR="001A0A31" w:rsidRPr="006D6897">
        <w:rPr>
          <w:spacing w:val="-15"/>
          <w:sz w:val="24"/>
          <w:szCs w:val="24"/>
        </w:rPr>
        <w:t>as they relate to</w:t>
      </w:r>
      <w:r w:rsidR="6D7D7BEA" w:rsidRPr="006D6897">
        <w:rPr>
          <w:spacing w:val="-15"/>
          <w:sz w:val="24"/>
          <w:szCs w:val="24"/>
        </w:rPr>
        <w:t xml:space="preserve"> serving SEDI-owned businesses and VSBs.</w:t>
      </w:r>
      <w:r w:rsidR="00DF7071" w:rsidRPr="006D6897">
        <w:rPr>
          <w:spacing w:val="-15"/>
          <w:sz w:val="24"/>
          <w:szCs w:val="24"/>
        </w:rPr>
        <w:t xml:space="preserve"> </w:t>
      </w:r>
      <w:r w:rsidR="00DF7071" w:rsidRPr="006D6897">
        <w:rPr>
          <w:sz w:val="24"/>
          <w:szCs w:val="24"/>
        </w:rPr>
        <w:t>Describe how providing SSBCI Technical Assistance for SEDI-owned businesses and VSBs aligns with the Participant’s current operations and/or organizational mission.</w:t>
      </w:r>
      <w:r w:rsidR="2B3C7382" w:rsidRPr="006D6897">
        <w:rPr>
          <w:sz w:val="24"/>
          <w:szCs w:val="24"/>
        </w:rPr>
        <w:t xml:space="preserve"> </w:t>
      </w:r>
    </w:p>
    <w:p w14:paraId="5645463A" w14:textId="7B93EDE2" w:rsidR="00DF7071" w:rsidRPr="006D6897" w:rsidDel="00DF7071" w:rsidRDefault="2B3C7382" w:rsidP="00DF7071">
      <w:pPr>
        <w:pStyle w:val="ListParagraph"/>
        <w:numPr>
          <w:ilvl w:val="0"/>
          <w:numId w:val="7"/>
        </w:numPr>
        <w:tabs>
          <w:tab w:val="left" w:pos="859"/>
        </w:tabs>
        <w:ind w:left="0" w:right="158"/>
        <w:rPr>
          <w:sz w:val="24"/>
          <w:szCs w:val="24"/>
        </w:rPr>
      </w:pPr>
      <w:r w:rsidRPr="39957E25">
        <w:rPr>
          <w:sz w:val="24"/>
          <w:szCs w:val="24"/>
        </w:rPr>
        <w:t>Describe how the Applicant will structure programmatic content to meet the unique needs of target clients.</w:t>
      </w:r>
    </w:p>
    <w:p w14:paraId="3AA40BCB" w14:textId="77777777" w:rsidR="00F93773" w:rsidRPr="006D6897" w:rsidRDefault="00F93773" w:rsidP="00675016">
      <w:pPr>
        <w:pStyle w:val="BodyText"/>
      </w:pPr>
    </w:p>
    <w:p w14:paraId="474A3481" w14:textId="24E57D6F" w:rsidR="005222F2" w:rsidRPr="006D6897" w:rsidRDefault="4126B068" w:rsidP="00080F9D">
      <w:pPr>
        <w:pStyle w:val="ListParagraph"/>
        <w:numPr>
          <w:ilvl w:val="0"/>
          <w:numId w:val="7"/>
        </w:numPr>
        <w:tabs>
          <w:tab w:val="left" w:pos="859"/>
        </w:tabs>
        <w:ind w:left="0" w:right="156"/>
        <w:rPr>
          <w:sz w:val="24"/>
          <w:szCs w:val="24"/>
        </w:rPr>
      </w:pPr>
      <w:r w:rsidRPr="006D6897">
        <w:rPr>
          <w:sz w:val="24"/>
          <w:szCs w:val="24"/>
        </w:rPr>
        <w:t xml:space="preserve">Describe the likely geographic locations and demographics of potential clients seeking Technical Assistance from the Applicant based on trends and Applicant’s </w:t>
      </w:r>
      <w:r w:rsidR="00A47198" w:rsidRPr="006D6897">
        <w:rPr>
          <w:sz w:val="24"/>
          <w:szCs w:val="24"/>
        </w:rPr>
        <w:t>areas of expertise</w:t>
      </w:r>
      <w:r w:rsidRPr="006D6897">
        <w:rPr>
          <w:sz w:val="24"/>
          <w:szCs w:val="24"/>
        </w:rPr>
        <w:t>.</w:t>
      </w:r>
      <w:r w:rsidR="1BCE3A26" w:rsidRPr="006D6897">
        <w:rPr>
          <w:sz w:val="24"/>
          <w:szCs w:val="24"/>
        </w:rPr>
        <w:t xml:space="preserve"> Specifically describe the Applicant’s </w:t>
      </w:r>
      <w:r w:rsidR="00C45CC1" w:rsidRPr="006D6897">
        <w:rPr>
          <w:sz w:val="24"/>
          <w:szCs w:val="24"/>
        </w:rPr>
        <w:t xml:space="preserve">planned </w:t>
      </w:r>
      <w:r w:rsidR="1BCE3A26" w:rsidRPr="006D6897">
        <w:rPr>
          <w:sz w:val="24"/>
          <w:szCs w:val="24"/>
        </w:rPr>
        <w:t>geographic reach within the state of Indiana.</w:t>
      </w:r>
      <w:r w:rsidR="00C45CC1" w:rsidRPr="006D6897">
        <w:rPr>
          <w:sz w:val="24"/>
          <w:szCs w:val="24"/>
        </w:rPr>
        <w:t xml:space="preserve"> Please indicate if the Applicant intends to </w:t>
      </w:r>
      <w:r w:rsidR="00DF7071" w:rsidRPr="006D6897">
        <w:rPr>
          <w:sz w:val="24"/>
          <w:szCs w:val="24"/>
        </w:rPr>
        <w:t xml:space="preserve">hold in-person or virtual meetings. </w:t>
      </w:r>
    </w:p>
    <w:p w14:paraId="3F7E3D43" w14:textId="77777777" w:rsidR="00F93773" w:rsidRPr="006D6897" w:rsidRDefault="00F93773" w:rsidP="00675016">
      <w:pPr>
        <w:pStyle w:val="BodyText"/>
      </w:pPr>
    </w:p>
    <w:p w14:paraId="39F21C3A" w14:textId="706E6E4A" w:rsidR="006A1216" w:rsidRPr="006D6897" w:rsidRDefault="006A1216" w:rsidP="1D7797CA">
      <w:pPr>
        <w:pStyle w:val="ListParagraph"/>
        <w:numPr>
          <w:ilvl w:val="0"/>
          <w:numId w:val="7"/>
        </w:numPr>
        <w:tabs>
          <w:tab w:val="left" w:pos="859"/>
        </w:tabs>
        <w:spacing w:line="259" w:lineRule="auto"/>
        <w:ind w:left="0" w:right="158"/>
        <w:rPr>
          <w:sz w:val="24"/>
          <w:szCs w:val="24"/>
        </w:rPr>
      </w:pPr>
      <w:r w:rsidRPr="006D6897">
        <w:rPr>
          <w:sz w:val="24"/>
          <w:szCs w:val="24"/>
        </w:rPr>
        <w:t xml:space="preserve">Outline the </w:t>
      </w:r>
      <w:r w:rsidR="78D7E11A" w:rsidRPr="006D6897">
        <w:rPr>
          <w:sz w:val="24"/>
          <w:szCs w:val="24"/>
        </w:rPr>
        <w:t>anticipated number of clients to be served</w:t>
      </w:r>
      <w:r w:rsidR="00E37B0A" w:rsidRPr="006D6897">
        <w:rPr>
          <w:sz w:val="24"/>
          <w:szCs w:val="24"/>
        </w:rPr>
        <w:t xml:space="preserve"> through Applicant’s proposed activity</w:t>
      </w:r>
      <w:r w:rsidR="78D7E11A" w:rsidRPr="006D6897" w:rsidDel="00E37B0A">
        <w:rPr>
          <w:sz w:val="24"/>
          <w:szCs w:val="24"/>
        </w:rPr>
        <w:t>.</w:t>
      </w:r>
    </w:p>
    <w:p w14:paraId="7A527128" w14:textId="5E61E3BD" w:rsidR="1D7797CA" w:rsidRPr="006D6897" w:rsidRDefault="1D7797CA" w:rsidP="318A4BF2">
      <w:pPr>
        <w:tabs>
          <w:tab w:val="left" w:pos="859"/>
        </w:tabs>
        <w:spacing w:line="259" w:lineRule="auto"/>
        <w:ind w:right="158"/>
        <w:jc w:val="both"/>
        <w:rPr>
          <w:sz w:val="24"/>
          <w:szCs w:val="24"/>
        </w:rPr>
      </w:pPr>
    </w:p>
    <w:p w14:paraId="1D9093D0" w14:textId="46A3B4BA" w:rsidR="00AB12D6" w:rsidRPr="006D6897" w:rsidRDefault="05ABDB02" w:rsidP="00AB12D6">
      <w:pPr>
        <w:pStyle w:val="ListParagraph"/>
        <w:numPr>
          <w:ilvl w:val="0"/>
          <w:numId w:val="7"/>
        </w:numPr>
        <w:tabs>
          <w:tab w:val="left" w:pos="859"/>
        </w:tabs>
        <w:ind w:left="0" w:right="158"/>
        <w:rPr>
          <w:sz w:val="24"/>
          <w:szCs w:val="24"/>
        </w:rPr>
      </w:pPr>
      <w:r w:rsidRPr="006D6897">
        <w:rPr>
          <w:sz w:val="24"/>
          <w:szCs w:val="24"/>
        </w:rPr>
        <w:t xml:space="preserve">Discuss management’s ability to obtain and provide the IEDC the required metrics </w:t>
      </w:r>
      <w:r w:rsidR="00DF7071" w:rsidRPr="006D6897">
        <w:rPr>
          <w:sz w:val="24"/>
          <w:szCs w:val="24"/>
        </w:rPr>
        <w:t xml:space="preserve">and reporting </w:t>
      </w:r>
      <w:r w:rsidRPr="006D6897">
        <w:rPr>
          <w:sz w:val="24"/>
          <w:szCs w:val="24"/>
        </w:rPr>
        <w:t xml:space="preserve">to be </w:t>
      </w:r>
      <w:r w:rsidR="00E37B0A" w:rsidRPr="006D6897">
        <w:rPr>
          <w:sz w:val="24"/>
          <w:szCs w:val="24"/>
        </w:rPr>
        <w:t xml:space="preserve">submitted </w:t>
      </w:r>
      <w:r w:rsidRPr="006D6897">
        <w:rPr>
          <w:sz w:val="24"/>
          <w:szCs w:val="24"/>
        </w:rPr>
        <w:t xml:space="preserve">to the </w:t>
      </w:r>
      <w:r w:rsidR="00D82313" w:rsidRPr="006D6897">
        <w:rPr>
          <w:sz w:val="24"/>
          <w:szCs w:val="24"/>
        </w:rPr>
        <w:t>IEDC</w:t>
      </w:r>
      <w:r w:rsidRPr="006D6897">
        <w:rPr>
          <w:sz w:val="24"/>
          <w:szCs w:val="24"/>
        </w:rPr>
        <w:t>.</w:t>
      </w:r>
    </w:p>
    <w:p w14:paraId="357CBB30" w14:textId="77777777" w:rsidR="00AB12D6" w:rsidRPr="006D6897" w:rsidRDefault="00AB12D6" w:rsidP="00D46BC9">
      <w:pPr>
        <w:pStyle w:val="ListParagraph"/>
        <w:tabs>
          <w:tab w:val="left" w:pos="859"/>
        </w:tabs>
        <w:ind w:left="0" w:right="158" w:firstLine="0"/>
        <w:rPr>
          <w:sz w:val="24"/>
          <w:szCs w:val="24"/>
        </w:rPr>
      </w:pPr>
    </w:p>
    <w:p w14:paraId="4CD0926E" w14:textId="0E017B68" w:rsidR="000666F6" w:rsidRPr="006D6897" w:rsidRDefault="682BC5AE" w:rsidP="00D46BC9">
      <w:pPr>
        <w:pStyle w:val="ListParagraph"/>
        <w:numPr>
          <w:ilvl w:val="0"/>
          <w:numId w:val="7"/>
        </w:numPr>
        <w:tabs>
          <w:tab w:val="left" w:pos="859"/>
        </w:tabs>
        <w:ind w:left="0" w:right="158"/>
        <w:rPr>
          <w:sz w:val="24"/>
          <w:szCs w:val="24"/>
        </w:rPr>
      </w:pPr>
      <w:r w:rsidRPr="39957E25">
        <w:rPr>
          <w:sz w:val="24"/>
          <w:szCs w:val="24"/>
        </w:rPr>
        <w:t>Describe the Applicant's strategy to</w:t>
      </w:r>
      <w:r w:rsidR="10AEC583" w:rsidRPr="39957E25">
        <w:rPr>
          <w:sz w:val="24"/>
          <w:szCs w:val="24"/>
        </w:rPr>
        <w:t xml:space="preserve"> market services and</w:t>
      </w:r>
      <w:r w:rsidRPr="39957E25">
        <w:rPr>
          <w:sz w:val="24"/>
          <w:szCs w:val="24"/>
        </w:rPr>
        <w:t xml:space="preserve"> engage SEDI-owned businesses and VSBs within the Applicant's proposed geographic region.</w:t>
      </w:r>
      <w:r w:rsidR="742B660C" w:rsidRPr="39957E25">
        <w:rPr>
          <w:sz w:val="24"/>
          <w:szCs w:val="24"/>
        </w:rPr>
        <w:t xml:space="preserve"> Describe how Applicant will create a pipeline of clients to receive services.</w:t>
      </w:r>
    </w:p>
    <w:p w14:paraId="3198C529" w14:textId="49CE0353" w:rsidR="000666F6" w:rsidRPr="006D6897" w:rsidRDefault="7C6A9CB8" w:rsidP="1D7797CA">
      <w:pPr>
        <w:pStyle w:val="ListParagraph"/>
        <w:numPr>
          <w:ilvl w:val="0"/>
          <w:numId w:val="7"/>
        </w:numPr>
        <w:tabs>
          <w:tab w:val="left" w:pos="859"/>
        </w:tabs>
        <w:ind w:left="0" w:right="158"/>
        <w:rPr>
          <w:sz w:val="24"/>
          <w:szCs w:val="24"/>
        </w:rPr>
      </w:pPr>
      <w:r w:rsidRPr="006D6897">
        <w:rPr>
          <w:sz w:val="24"/>
          <w:szCs w:val="24"/>
        </w:rPr>
        <w:t xml:space="preserve">Provide outline of Applicant’s </w:t>
      </w:r>
      <w:r w:rsidR="07CE8E26" w:rsidRPr="006D6897">
        <w:rPr>
          <w:sz w:val="24"/>
          <w:szCs w:val="24"/>
        </w:rPr>
        <w:t xml:space="preserve">cost </w:t>
      </w:r>
      <w:r w:rsidR="775EC5F7" w:rsidRPr="006D6897">
        <w:rPr>
          <w:sz w:val="24"/>
          <w:szCs w:val="24"/>
        </w:rPr>
        <w:t xml:space="preserve">structure associated with the planned </w:t>
      </w:r>
      <w:r w:rsidR="4743AD1B" w:rsidRPr="006D6897">
        <w:rPr>
          <w:sz w:val="24"/>
          <w:szCs w:val="24"/>
        </w:rPr>
        <w:t xml:space="preserve">Technical Assistance to be provided. </w:t>
      </w:r>
    </w:p>
    <w:p w14:paraId="3EF777F9" w14:textId="61F2FC6E" w:rsidR="1D7797CA" w:rsidRPr="006D6897" w:rsidRDefault="1D7797CA" w:rsidP="1D7797CA">
      <w:pPr>
        <w:tabs>
          <w:tab w:val="left" w:pos="859"/>
        </w:tabs>
        <w:ind w:right="158"/>
        <w:rPr>
          <w:sz w:val="24"/>
          <w:szCs w:val="24"/>
        </w:rPr>
      </w:pPr>
    </w:p>
    <w:p w14:paraId="5CEA5DE5" w14:textId="245416AA" w:rsidR="1D7797CA" w:rsidRPr="006D6897" w:rsidRDefault="3DA24126" w:rsidP="318A4BF2">
      <w:pPr>
        <w:pStyle w:val="ListParagraph"/>
        <w:numPr>
          <w:ilvl w:val="0"/>
          <w:numId w:val="7"/>
        </w:numPr>
        <w:tabs>
          <w:tab w:val="left" w:pos="859"/>
        </w:tabs>
        <w:ind w:left="0" w:right="158"/>
        <w:rPr>
          <w:sz w:val="24"/>
          <w:szCs w:val="24"/>
        </w:rPr>
      </w:pPr>
      <w:r w:rsidRPr="006D6897">
        <w:rPr>
          <w:sz w:val="24"/>
          <w:szCs w:val="24"/>
        </w:rPr>
        <w:t>Provide brief resumes of key personnel that will provide specialized Technical Assistance to clients.</w:t>
      </w:r>
    </w:p>
    <w:p w14:paraId="458DCDEC" w14:textId="1D318F13" w:rsidR="00F93773" w:rsidRPr="006D6897" w:rsidRDefault="00F93773" w:rsidP="00675016">
      <w:pPr>
        <w:pStyle w:val="BodyText"/>
      </w:pPr>
    </w:p>
    <w:p w14:paraId="7804F75B" w14:textId="1D3FB80D" w:rsidR="1D7797CA" w:rsidRPr="006D6897" w:rsidRDefault="1D7797CA" w:rsidP="00E37B0A">
      <w:pPr>
        <w:rPr>
          <w:sz w:val="24"/>
          <w:szCs w:val="24"/>
        </w:rPr>
      </w:pPr>
    </w:p>
    <w:sectPr w:rsidR="1D7797CA" w:rsidRPr="006D6897">
      <w:footerReference w:type="default" r:id="rId23"/>
      <w:pgSz w:w="12240" w:h="15840"/>
      <w:pgMar w:top="1640" w:right="1640" w:bottom="980" w:left="166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A1B6" w14:textId="77777777" w:rsidR="00964A9C" w:rsidRDefault="00964A9C">
      <w:r>
        <w:separator/>
      </w:r>
    </w:p>
  </w:endnote>
  <w:endnote w:type="continuationSeparator" w:id="0">
    <w:p w14:paraId="480D19AA" w14:textId="77777777" w:rsidR="00964A9C" w:rsidRDefault="00964A9C">
      <w:r>
        <w:continuationSeparator/>
      </w:r>
    </w:p>
  </w:endnote>
  <w:endnote w:type="continuationNotice" w:id="1">
    <w:p w14:paraId="0B761A66" w14:textId="77777777" w:rsidR="00964A9C" w:rsidRDefault="00964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7E2A" w14:textId="77777777" w:rsidR="00F93773" w:rsidRDefault="006A121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5714E69" wp14:editId="26D9DF53">
              <wp:simplePos x="0" y="0"/>
              <wp:positionH relativeFrom="page">
                <wp:posOffset>6438900</wp:posOffset>
              </wp:positionH>
              <wp:positionV relativeFrom="page">
                <wp:posOffset>9419166</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F592A14" w14:textId="77777777" w:rsidR="00F93773" w:rsidRDefault="006A121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http://schemas.openxmlformats.org/drawingml/2006/main" xmlns:arto="http://schemas.microsoft.com/office/word/2006/arto">
          <w:pict>
            <v:shapetype id="_x0000_t202" coordsize="21600,21600" o:spt="202" path="m,l,21600r21600,l21600,xe" w14:anchorId="45714E69">
              <v:stroke joinstyle="miter"/>
              <v:path gradientshapeok="t" o:connecttype="rect"/>
            </v:shapetype>
            <v:shape id="Text Box 1" style="position:absolute;margin-left:507pt;margin-top:741.65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">
              <v:textbox inset="0,0,0,0">
                <w:txbxContent>
                  <w:p w:rsidR="00F93773" w:rsidRDefault="006A1216" w14:paraId="0F592A14"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06D8C" w14:textId="77777777" w:rsidR="00964A9C" w:rsidRDefault="00964A9C">
      <w:r>
        <w:separator/>
      </w:r>
    </w:p>
  </w:footnote>
  <w:footnote w:type="continuationSeparator" w:id="0">
    <w:p w14:paraId="4C232198" w14:textId="77777777" w:rsidR="00964A9C" w:rsidRDefault="00964A9C">
      <w:r>
        <w:continuationSeparator/>
      </w:r>
    </w:p>
  </w:footnote>
  <w:footnote w:type="continuationNotice" w:id="1">
    <w:p w14:paraId="190EBDA6" w14:textId="77777777" w:rsidR="00964A9C" w:rsidRDefault="00964A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04EB"/>
    <w:multiLevelType w:val="hybridMultilevel"/>
    <w:tmpl w:val="DBB2C51A"/>
    <w:lvl w:ilvl="0" w:tplc="0DC6DCF0">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9572DB9E">
      <w:numFmt w:val="bullet"/>
      <w:lvlText w:val="•"/>
      <w:lvlJc w:val="left"/>
      <w:pPr>
        <w:ind w:left="1668" w:hanging="360"/>
      </w:pPr>
      <w:rPr>
        <w:rFonts w:hint="default"/>
        <w:lang w:val="en-US" w:eastAsia="en-US" w:bidi="ar-SA"/>
      </w:rPr>
    </w:lvl>
    <w:lvl w:ilvl="2" w:tplc="00228B9E">
      <w:numFmt w:val="bullet"/>
      <w:lvlText w:val="•"/>
      <w:lvlJc w:val="left"/>
      <w:pPr>
        <w:ind w:left="2476" w:hanging="360"/>
      </w:pPr>
      <w:rPr>
        <w:rFonts w:hint="default"/>
        <w:lang w:val="en-US" w:eastAsia="en-US" w:bidi="ar-SA"/>
      </w:rPr>
    </w:lvl>
    <w:lvl w:ilvl="3" w:tplc="B27E34A4">
      <w:numFmt w:val="bullet"/>
      <w:lvlText w:val="•"/>
      <w:lvlJc w:val="left"/>
      <w:pPr>
        <w:ind w:left="3284" w:hanging="360"/>
      </w:pPr>
      <w:rPr>
        <w:rFonts w:hint="default"/>
        <w:lang w:val="en-US" w:eastAsia="en-US" w:bidi="ar-SA"/>
      </w:rPr>
    </w:lvl>
    <w:lvl w:ilvl="4" w:tplc="E6B4070E">
      <w:numFmt w:val="bullet"/>
      <w:lvlText w:val="•"/>
      <w:lvlJc w:val="left"/>
      <w:pPr>
        <w:ind w:left="4092" w:hanging="360"/>
      </w:pPr>
      <w:rPr>
        <w:rFonts w:hint="default"/>
        <w:lang w:val="en-US" w:eastAsia="en-US" w:bidi="ar-SA"/>
      </w:rPr>
    </w:lvl>
    <w:lvl w:ilvl="5" w:tplc="DD7EEC40">
      <w:numFmt w:val="bullet"/>
      <w:lvlText w:val="•"/>
      <w:lvlJc w:val="left"/>
      <w:pPr>
        <w:ind w:left="4900" w:hanging="360"/>
      </w:pPr>
      <w:rPr>
        <w:rFonts w:hint="default"/>
        <w:lang w:val="en-US" w:eastAsia="en-US" w:bidi="ar-SA"/>
      </w:rPr>
    </w:lvl>
    <w:lvl w:ilvl="6" w:tplc="E026AA02">
      <w:numFmt w:val="bullet"/>
      <w:lvlText w:val="•"/>
      <w:lvlJc w:val="left"/>
      <w:pPr>
        <w:ind w:left="5708" w:hanging="360"/>
      </w:pPr>
      <w:rPr>
        <w:rFonts w:hint="default"/>
        <w:lang w:val="en-US" w:eastAsia="en-US" w:bidi="ar-SA"/>
      </w:rPr>
    </w:lvl>
    <w:lvl w:ilvl="7" w:tplc="9914355C">
      <w:numFmt w:val="bullet"/>
      <w:lvlText w:val="•"/>
      <w:lvlJc w:val="left"/>
      <w:pPr>
        <w:ind w:left="6516" w:hanging="360"/>
      </w:pPr>
      <w:rPr>
        <w:rFonts w:hint="default"/>
        <w:lang w:val="en-US" w:eastAsia="en-US" w:bidi="ar-SA"/>
      </w:rPr>
    </w:lvl>
    <w:lvl w:ilvl="8" w:tplc="6C709A3A">
      <w:numFmt w:val="bullet"/>
      <w:lvlText w:val="•"/>
      <w:lvlJc w:val="left"/>
      <w:pPr>
        <w:ind w:left="7324" w:hanging="360"/>
      </w:pPr>
      <w:rPr>
        <w:rFonts w:hint="default"/>
        <w:lang w:val="en-US" w:eastAsia="en-US" w:bidi="ar-SA"/>
      </w:rPr>
    </w:lvl>
  </w:abstractNum>
  <w:abstractNum w:abstractNumId="1" w15:restartNumberingAfterBreak="0">
    <w:nsid w:val="1411158E"/>
    <w:multiLevelType w:val="hybridMultilevel"/>
    <w:tmpl w:val="3BF6A27C"/>
    <w:lvl w:ilvl="0" w:tplc="E0FE2D9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FED85AAC">
      <w:numFmt w:val="bullet"/>
      <w:lvlText w:val="•"/>
      <w:lvlJc w:val="left"/>
      <w:pPr>
        <w:ind w:left="1668" w:hanging="360"/>
      </w:pPr>
      <w:rPr>
        <w:rFonts w:hint="default"/>
        <w:lang w:val="en-US" w:eastAsia="en-US" w:bidi="ar-SA"/>
      </w:rPr>
    </w:lvl>
    <w:lvl w:ilvl="2" w:tplc="EAE4C1CA">
      <w:numFmt w:val="bullet"/>
      <w:lvlText w:val="•"/>
      <w:lvlJc w:val="left"/>
      <w:pPr>
        <w:ind w:left="2476" w:hanging="360"/>
      </w:pPr>
      <w:rPr>
        <w:rFonts w:hint="default"/>
        <w:lang w:val="en-US" w:eastAsia="en-US" w:bidi="ar-SA"/>
      </w:rPr>
    </w:lvl>
    <w:lvl w:ilvl="3" w:tplc="0D2CB372">
      <w:numFmt w:val="bullet"/>
      <w:lvlText w:val="•"/>
      <w:lvlJc w:val="left"/>
      <w:pPr>
        <w:ind w:left="3284" w:hanging="360"/>
      </w:pPr>
      <w:rPr>
        <w:rFonts w:hint="default"/>
        <w:lang w:val="en-US" w:eastAsia="en-US" w:bidi="ar-SA"/>
      </w:rPr>
    </w:lvl>
    <w:lvl w:ilvl="4" w:tplc="D100A4D4">
      <w:numFmt w:val="bullet"/>
      <w:lvlText w:val="•"/>
      <w:lvlJc w:val="left"/>
      <w:pPr>
        <w:ind w:left="4092" w:hanging="360"/>
      </w:pPr>
      <w:rPr>
        <w:rFonts w:hint="default"/>
        <w:lang w:val="en-US" w:eastAsia="en-US" w:bidi="ar-SA"/>
      </w:rPr>
    </w:lvl>
    <w:lvl w:ilvl="5" w:tplc="E1FE743E">
      <w:numFmt w:val="bullet"/>
      <w:lvlText w:val="•"/>
      <w:lvlJc w:val="left"/>
      <w:pPr>
        <w:ind w:left="4900" w:hanging="360"/>
      </w:pPr>
      <w:rPr>
        <w:rFonts w:hint="default"/>
        <w:lang w:val="en-US" w:eastAsia="en-US" w:bidi="ar-SA"/>
      </w:rPr>
    </w:lvl>
    <w:lvl w:ilvl="6" w:tplc="DB82B730">
      <w:numFmt w:val="bullet"/>
      <w:lvlText w:val="•"/>
      <w:lvlJc w:val="left"/>
      <w:pPr>
        <w:ind w:left="5708" w:hanging="360"/>
      </w:pPr>
      <w:rPr>
        <w:rFonts w:hint="default"/>
        <w:lang w:val="en-US" w:eastAsia="en-US" w:bidi="ar-SA"/>
      </w:rPr>
    </w:lvl>
    <w:lvl w:ilvl="7" w:tplc="47F29E58">
      <w:numFmt w:val="bullet"/>
      <w:lvlText w:val="•"/>
      <w:lvlJc w:val="left"/>
      <w:pPr>
        <w:ind w:left="6516" w:hanging="360"/>
      </w:pPr>
      <w:rPr>
        <w:rFonts w:hint="default"/>
        <w:lang w:val="en-US" w:eastAsia="en-US" w:bidi="ar-SA"/>
      </w:rPr>
    </w:lvl>
    <w:lvl w:ilvl="8" w:tplc="26EA21AE">
      <w:numFmt w:val="bullet"/>
      <w:lvlText w:val="•"/>
      <w:lvlJc w:val="left"/>
      <w:pPr>
        <w:ind w:left="7324" w:hanging="360"/>
      </w:pPr>
      <w:rPr>
        <w:rFonts w:hint="default"/>
        <w:lang w:val="en-US" w:eastAsia="en-US" w:bidi="ar-SA"/>
      </w:rPr>
    </w:lvl>
  </w:abstractNum>
  <w:abstractNum w:abstractNumId="2" w15:restartNumberingAfterBreak="0">
    <w:nsid w:val="14C74E4C"/>
    <w:multiLevelType w:val="multilevel"/>
    <w:tmpl w:val="2176F1EA"/>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15" w:hanging="720"/>
      </w:pPr>
      <w:rPr>
        <w:rFonts w:hint="default"/>
        <w:lang w:val="en-US" w:eastAsia="en-US" w:bidi="ar-SA"/>
      </w:rPr>
    </w:lvl>
    <w:lvl w:ilvl="4">
      <w:numFmt w:val="bullet"/>
      <w:lvlText w:val="•"/>
      <w:lvlJc w:val="left"/>
      <w:pPr>
        <w:ind w:left="4033" w:hanging="720"/>
      </w:pPr>
      <w:rPr>
        <w:rFonts w:hint="default"/>
        <w:lang w:val="en-US" w:eastAsia="en-US" w:bidi="ar-SA"/>
      </w:rPr>
    </w:lvl>
    <w:lvl w:ilvl="5">
      <w:numFmt w:val="bullet"/>
      <w:lvlText w:val="•"/>
      <w:lvlJc w:val="left"/>
      <w:pPr>
        <w:ind w:left="4851" w:hanging="720"/>
      </w:pPr>
      <w:rPr>
        <w:rFonts w:hint="default"/>
        <w:lang w:val="en-US" w:eastAsia="en-US" w:bidi="ar-SA"/>
      </w:rPr>
    </w:lvl>
    <w:lvl w:ilvl="6">
      <w:numFmt w:val="bullet"/>
      <w:lvlText w:val="•"/>
      <w:lvlJc w:val="left"/>
      <w:pPr>
        <w:ind w:left="5668" w:hanging="720"/>
      </w:pPr>
      <w:rPr>
        <w:rFonts w:hint="default"/>
        <w:lang w:val="en-US" w:eastAsia="en-US" w:bidi="ar-SA"/>
      </w:rPr>
    </w:lvl>
    <w:lvl w:ilvl="7">
      <w:numFmt w:val="bullet"/>
      <w:lvlText w:val="•"/>
      <w:lvlJc w:val="left"/>
      <w:pPr>
        <w:ind w:left="6486" w:hanging="720"/>
      </w:pPr>
      <w:rPr>
        <w:rFonts w:hint="default"/>
        <w:lang w:val="en-US" w:eastAsia="en-US" w:bidi="ar-SA"/>
      </w:rPr>
    </w:lvl>
    <w:lvl w:ilvl="8">
      <w:numFmt w:val="bullet"/>
      <w:lvlText w:val="•"/>
      <w:lvlJc w:val="left"/>
      <w:pPr>
        <w:ind w:left="7304" w:hanging="720"/>
      </w:pPr>
      <w:rPr>
        <w:rFonts w:hint="default"/>
        <w:lang w:val="en-US" w:eastAsia="en-US" w:bidi="ar-SA"/>
      </w:rPr>
    </w:lvl>
  </w:abstractNum>
  <w:abstractNum w:abstractNumId="3" w15:restartNumberingAfterBreak="0">
    <w:nsid w:val="15180E95"/>
    <w:multiLevelType w:val="hybridMultilevel"/>
    <w:tmpl w:val="A39E7D54"/>
    <w:lvl w:ilvl="0" w:tplc="C82CF312">
      <w:start w:val="1"/>
      <w:numFmt w:val="bullet"/>
      <w:lvlText w:val="-"/>
      <w:lvlJc w:val="left"/>
      <w:pPr>
        <w:ind w:left="1440" w:hanging="360"/>
      </w:pPr>
      <w:rPr>
        <w:rFonts w:ascii="Calibri" w:hAnsi="Calibri" w:hint="default"/>
      </w:rPr>
    </w:lvl>
    <w:lvl w:ilvl="1" w:tplc="B1B0369A">
      <w:start w:val="1"/>
      <w:numFmt w:val="bullet"/>
      <w:lvlText w:val="o"/>
      <w:lvlJc w:val="left"/>
      <w:pPr>
        <w:ind w:left="2160" w:hanging="360"/>
      </w:pPr>
      <w:rPr>
        <w:rFonts w:ascii="Courier New" w:hAnsi="Courier New" w:hint="default"/>
      </w:rPr>
    </w:lvl>
    <w:lvl w:ilvl="2" w:tplc="2698EE98">
      <w:start w:val="1"/>
      <w:numFmt w:val="bullet"/>
      <w:lvlText w:val=""/>
      <w:lvlJc w:val="left"/>
      <w:pPr>
        <w:ind w:left="2880" w:hanging="360"/>
      </w:pPr>
      <w:rPr>
        <w:rFonts w:ascii="Wingdings" w:hAnsi="Wingdings" w:hint="default"/>
      </w:rPr>
    </w:lvl>
    <w:lvl w:ilvl="3" w:tplc="F00A40E6">
      <w:start w:val="1"/>
      <w:numFmt w:val="bullet"/>
      <w:lvlText w:val=""/>
      <w:lvlJc w:val="left"/>
      <w:pPr>
        <w:ind w:left="3600" w:hanging="360"/>
      </w:pPr>
      <w:rPr>
        <w:rFonts w:ascii="Symbol" w:hAnsi="Symbol" w:hint="default"/>
      </w:rPr>
    </w:lvl>
    <w:lvl w:ilvl="4" w:tplc="1F5A3774">
      <w:start w:val="1"/>
      <w:numFmt w:val="bullet"/>
      <w:lvlText w:val="o"/>
      <w:lvlJc w:val="left"/>
      <w:pPr>
        <w:ind w:left="4320" w:hanging="360"/>
      </w:pPr>
      <w:rPr>
        <w:rFonts w:ascii="Courier New" w:hAnsi="Courier New" w:hint="default"/>
      </w:rPr>
    </w:lvl>
    <w:lvl w:ilvl="5" w:tplc="BFB4037E">
      <w:start w:val="1"/>
      <w:numFmt w:val="bullet"/>
      <w:lvlText w:val=""/>
      <w:lvlJc w:val="left"/>
      <w:pPr>
        <w:ind w:left="5040" w:hanging="360"/>
      </w:pPr>
      <w:rPr>
        <w:rFonts w:ascii="Wingdings" w:hAnsi="Wingdings" w:hint="default"/>
      </w:rPr>
    </w:lvl>
    <w:lvl w:ilvl="6" w:tplc="6328532E">
      <w:start w:val="1"/>
      <w:numFmt w:val="bullet"/>
      <w:lvlText w:val=""/>
      <w:lvlJc w:val="left"/>
      <w:pPr>
        <w:ind w:left="5760" w:hanging="360"/>
      </w:pPr>
      <w:rPr>
        <w:rFonts w:ascii="Symbol" w:hAnsi="Symbol" w:hint="default"/>
      </w:rPr>
    </w:lvl>
    <w:lvl w:ilvl="7" w:tplc="5DA02FFC">
      <w:start w:val="1"/>
      <w:numFmt w:val="bullet"/>
      <w:lvlText w:val="o"/>
      <w:lvlJc w:val="left"/>
      <w:pPr>
        <w:ind w:left="6480" w:hanging="360"/>
      </w:pPr>
      <w:rPr>
        <w:rFonts w:ascii="Courier New" w:hAnsi="Courier New" w:hint="default"/>
      </w:rPr>
    </w:lvl>
    <w:lvl w:ilvl="8" w:tplc="1CF89EF4">
      <w:start w:val="1"/>
      <w:numFmt w:val="bullet"/>
      <w:lvlText w:val=""/>
      <w:lvlJc w:val="left"/>
      <w:pPr>
        <w:ind w:left="7200" w:hanging="360"/>
      </w:pPr>
      <w:rPr>
        <w:rFonts w:ascii="Wingdings" w:hAnsi="Wingdings" w:hint="default"/>
      </w:rPr>
    </w:lvl>
  </w:abstractNum>
  <w:abstractNum w:abstractNumId="4" w15:restartNumberingAfterBreak="0">
    <w:nsid w:val="202A226B"/>
    <w:multiLevelType w:val="hybridMultilevel"/>
    <w:tmpl w:val="3050C366"/>
    <w:lvl w:ilvl="0" w:tplc="A130552C">
      <w:start w:val="1"/>
      <w:numFmt w:val="decimal"/>
      <w:lvlText w:val="%1."/>
      <w:lvlJc w:val="left"/>
      <w:pPr>
        <w:ind w:left="140" w:hanging="226"/>
      </w:pPr>
      <w:rPr>
        <w:rFonts w:ascii="Times New Roman" w:eastAsia="Times New Roman" w:hAnsi="Times New Roman" w:cs="Times New Roman" w:hint="default"/>
        <w:b w:val="0"/>
        <w:bCs w:val="0"/>
        <w:i w:val="0"/>
        <w:iCs w:val="0"/>
        <w:spacing w:val="0"/>
        <w:w w:val="100"/>
        <w:sz w:val="24"/>
        <w:szCs w:val="24"/>
        <w:lang w:val="en-US" w:eastAsia="en-US" w:bidi="ar-SA"/>
      </w:rPr>
    </w:lvl>
    <w:lvl w:ilvl="1" w:tplc="0E9A8972">
      <w:numFmt w:val="bullet"/>
      <w:lvlText w:val="•"/>
      <w:lvlJc w:val="left"/>
      <w:pPr>
        <w:ind w:left="1020" w:hanging="226"/>
      </w:pPr>
      <w:rPr>
        <w:rFonts w:hint="default"/>
        <w:lang w:val="en-US" w:eastAsia="en-US" w:bidi="ar-SA"/>
      </w:rPr>
    </w:lvl>
    <w:lvl w:ilvl="2" w:tplc="6020435E">
      <w:numFmt w:val="bullet"/>
      <w:lvlText w:val="•"/>
      <w:lvlJc w:val="left"/>
      <w:pPr>
        <w:ind w:left="1900" w:hanging="226"/>
      </w:pPr>
      <w:rPr>
        <w:rFonts w:hint="default"/>
        <w:lang w:val="en-US" w:eastAsia="en-US" w:bidi="ar-SA"/>
      </w:rPr>
    </w:lvl>
    <w:lvl w:ilvl="3" w:tplc="D50A76E2">
      <w:numFmt w:val="bullet"/>
      <w:lvlText w:val="•"/>
      <w:lvlJc w:val="left"/>
      <w:pPr>
        <w:ind w:left="2780" w:hanging="226"/>
      </w:pPr>
      <w:rPr>
        <w:rFonts w:hint="default"/>
        <w:lang w:val="en-US" w:eastAsia="en-US" w:bidi="ar-SA"/>
      </w:rPr>
    </w:lvl>
    <w:lvl w:ilvl="4" w:tplc="1CEAB29A">
      <w:numFmt w:val="bullet"/>
      <w:lvlText w:val="•"/>
      <w:lvlJc w:val="left"/>
      <w:pPr>
        <w:ind w:left="3660" w:hanging="226"/>
      </w:pPr>
      <w:rPr>
        <w:rFonts w:hint="default"/>
        <w:lang w:val="en-US" w:eastAsia="en-US" w:bidi="ar-SA"/>
      </w:rPr>
    </w:lvl>
    <w:lvl w:ilvl="5" w:tplc="30E4109E">
      <w:numFmt w:val="bullet"/>
      <w:lvlText w:val="•"/>
      <w:lvlJc w:val="left"/>
      <w:pPr>
        <w:ind w:left="4540" w:hanging="226"/>
      </w:pPr>
      <w:rPr>
        <w:rFonts w:hint="default"/>
        <w:lang w:val="en-US" w:eastAsia="en-US" w:bidi="ar-SA"/>
      </w:rPr>
    </w:lvl>
    <w:lvl w:ilvl="6" w:tplc="DA22C7CA">
      <w:numFmt w:val="bullet"/>
      <w:lvlText w:val="•"/>
      <w:lvlJc w:val="left"/>
      <w:pPr>
        <w:ind w:left="5420" w:hanging="226"/>
      </w:pPr>
      <w:rPr>
        <w:rFonts w:hint="default"/>
        <w:lang w:val="en-US" w:eastAsia="en-US" w:bidi="ar-SA"/>
      </w:rPr>
    </w:lvl>
    <w:lvl w:ilvl="7" w:tplc="19D0BDA6">
      <w:numFmt w:val="bullet"/>
      <w:lvlText w:val="•"/>
      <w:lvlJc w:val="left"/>
      <w:pPr>
        <w:ind w:left="6300" w:hanging="226"/>
      </w:pPr>
      <w:rPr>
        <w:rFonts w:hint="default"/>
        <w:lang w:val="en-US" w:eastAsia="en-US" w:bidi="ar-SA"/>
      </w:rPr>
    </w:lvl>
    <w:lvl w:ilvl="8" w:tplc="23222062">
      <w:numFmt w:val="bullet"/>
      <w:lvlText w:val="•"/>
      <w:lvlJc w:val="left"/>
      <w:pPr>
        <w:ind w:left="7180" w:hanging="226"/>
      </w:pPr>
      <w:rPr>
        <w:rFonts w:hint="default"/>
        <w:lang w:val="en-US" w:eastAsia="en-US" w:bidi="ar-SA"/>
      </w:rPr>
    </w:lvl>
  </w:abstractNum>
  <w:abstractNum w:abstractNumId="5" w15:restartNumberingAfterBreak="0">
    <w:nsid w:val="25848962"/>
    <w:multiLevelType w:val="hybridMultilevel"/>
    <w:tmpl w:val="4FA4ADD8"/>
    <w:lvl w:ilvl="0" w:tplc="E23EE18E">
      <w:start w:val="1"/>
      <w:numFmt w:val="bullet"/>
      <w:lvlText w:val="-"/>
      <w:lvlJc w:val="left"/>
      <w:pPr>
        <w:ind w:left="720" w:hanging="360"/>
      </w:pPr>
      <w:rPr>
        <w:rFonts w:ascii="Calibri" w:hAnsi="Calibri" w:hint="default"/>
      </w:rPr>
    </w:lvl>
    <w:lvl w:ilvl="1" w:tplc="C12C69BE">
      <w:start w:val="1"/>
      <w:numFmt w:val="bullet"/>
      <w:lvlText w:val="o"/>
      <w:lvlJc w:val="left"/>
      <w:pPr>
        <w:ind w:left="1440" w:hanging="360"/>
      </w:pPr>
      <w:rPr>
        <w:rFonts w:ascii="Courier New" w:hAnsi="Courier New" w:hint="default"/>
      </w:rPr>
    </w:lvl>
    <w:lvl w:ilvl="2" w:tplc="1F58FC46">
      <w:start w:val="1"/>
      <w:numFmt w:val="bullet"/>
      <w:lvlText w:val=""/>
      <w:lvlJc w:val="left"/>
      <w:pPr>
        <w:ind w:left="2160" w:hanging="360"/>
      </w:pPr>
      <w:rPr>
        <w:rFonts w:ascii="Wingdings" w:hAnsi="Wingdings" w:hint="default"/>
      </w:rPr>
    </w:lvl>
    <w:lvl w:ilvl="3" w:tplc="B150C948">
      <w:start w:val="1"/>
      <w:numFmt w:val="bullet"/>
      <w:lvlText w:val=""/>
      <w:lvlJc w:val="left"/>
      <w:pPr>
        <w:ind w:left="2880" w:hanging="360"/>
      </w:pPr>
      <w:rPr>
        <w:rFonts w:ascii="Symbol" w:hAnsi="Symbol" w:hint="default"/>
      </w:rPr>
    </w:lvl>
    <w:lvl w:ilvl="4" w:tplc="4DECD0F4">
      <w:start w:val="1"/>
      <w:numFmt w:val="bullet"/>
      <w:lvlText w:val="o"/>
      <w:lvlJc w:val="left"/>
      <w:pPr>
        <w:ind w:left="3600" w:hanging="360"/>
      </w:pPr>
      <w:rPr>
        <w:rFonts w:ascii="Courier New" w:hAnsi="Courier New" w:hint="default"/>
      </w:rPr>
    </w:lvl>
    <w:lvl w:ilvl="5" w:tplc="DAEC0DA8">
      <w:start w:val="1"/>
      <w:numFmt w:val="bullet"/>
      <w:lvlText w:val=""/>
      <w:lvlJc w:val="left"/>
      <w:pPr>
        <w:ind w:left="4320" w:hanging="360"/>
      </w:pPr>
      <w:rPr>
        <w:rFonts w:ascii="Wingdings" w:hAnsi="Wingdings" w:hint="default"/>
      </w:rPr>
    </w:lvl>
    <w:lvl w:ilvl="6" w:tplc="563CD056">
      <w:start w:val="1"/>
      <w:numFmt w:val="bullet"/>
      <w:lvlText w:val=""/>
      <w:lvlJc w:val="left"/>
      <w:pPr>
        <w:ind w:left="5040" w:hanging="360"/>
      </w:pPr>
      <w:rPr>
        <w:rFonts w:ascii="Symbol" w:hAnsi="Symbol" w:hint="default"/>
      </w:rPr>
    </w:lvl>
    <w:lvl w:ilvl="7" w:tplc="30744AC2">
      <w:start w:val="1"/>
      <w:numFmt w:val="bullet"/>
      <w:lvlText w:val="o"/>
      <w:lvlJc w:val="left"/>
      <w:pPr>
        <w:ind w:left="5760" w:hanging="360"/>
      </w:pPr>
      <w:rPr>
        <w:rFonts w:ascii="Courier New" w:hAnsi="Courier New" w:hint="default"/>
      </w:rPr>
    </w:lvl>
    <w:lvl w:ilvl="8" w:tplc="779035E4">
      <w:start w:val="1"/>
      <w:numFmt w:val="bullet"/>
      <w:lvlText w:val=""/>
      <w:lvlJc w:val="left"/>
      <w:pPr>
        <w:ind w:left="6480" w:hanging="360"/>
      </w:pPr>
      <w:rPr>
        <w:rFonts w:ascii="Wingdings" w:hAnsi="Wingdings" w:hint="default"/>
      </w:rPr>
    </w:lvl>
  </w:abstractNum>
  <w:abstractNum w:abstractNumId="6" w15:restartNumberingAfterBreak="0">
    <w:nsid w:val="30DC2CFC"/>
    <w:multiLevelType w:val="multilevel"/>
    <w:tmpl w:val="FE361194"/>
    <w:lvl w:ilvl="0">
      <w:start w:val="2"/>
      <w:numFmt w:val="decimal"/>
      <w:lvlText w:val="%1"/>
      <w:lvlJc w:val="left"/>
      <w:pPr>
        <w:ind w:left="500" w:hanging="360"/>
      </w:pPr>
      <w:rPr>
        <w:rFonts w:hint="default"/>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88" w:hanging="360"/>
      </w:pPr>
      <w:rPr>
        <w:rFonts w:hint="default"/>
        <w:lang w:val="en-US" w:eastAsia="en-US" w:bidi="ar-SA"/>
      </w:rPr>
    </w:lvl>
    <w:lvl w:ilvl="3">
      <w:numFmt w:val="bullet"/>
      <w:lvlText w:val="•"/>
      <w:lvlJc w:val="left"/>
      <w:pPr>
        <w:ind w:left="3032" w:hanging="360"/>
      </w:pPr>
      <w:rPr>
        <w:rFonts w:hint="default"/>
        <w:lang w:val="en-US" w:eastAsia="en-US" w:bidi="ar-SA"/>
      </w:rPr>
    </w:lvl>
    <w:lvl w:ilvl="4">
      <w:numFmt w:val="bullet"/>
      <w:lvlText w:val="•"/>
      <w:lvlJc w:val="left"/>
      <w:pPr>
        <w:ind w:left="3876"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564" w:hanging="360"/>
      </w:pPr>
      <w:rPr>
        <w:rFonts w:hint="default"/>
        <w:lang w:val="en-US" w:eastAsia="en-US" w:bidi="ar-SA"/>
      </w:rPr>
    </w:lvl>
    <w:lvl w:ilvl="7">
      <w:numFmt w:val="bullet"/>
      <w:lvlText w:val="•"/>
      <w:lvlJc w:val="left"/>
      <w:pPr>
        <w:ind w:left="6408" w:hanging="360"/>
      </w:pPr>
      <w:rPr>
        <w:rFonts w:hint="default"/>
        <w:lang w:val="en-US" w:eastAsia="en-US" w:bidi="ar-SA"/>
      </w:rPr>
    </w:lvl>
    <w:lvl w:ilvl="8">
      <w:numFmt w:val="bullet"/>
      <w:lvlText w:val="•"/>
      <w:lvlJc w:val="left"/>
      <w:pPr>
        <w:ind w:left="7252" w:hanging="360"/>
      </w:pPr>
      <w:rPr>
        <w:rFonts w:hint="default"/>
        <w:lang w:val="en-US" w:eastAsia="en-US" w:bidi="ar-SA"/>
      </w:rPr>
    </w:lvl>
  </w:abstractNum>
  <w:abstractNum w:abstractNumId="7" w15:restartNumberingAfterBreak="0">
    <w:nsid w:val="3853D9CD"/>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2F0029"/>
    <w:multiLevelType w:val="hybridMultilevel"/>
    <w:tmpl w:val="D4D4506E"/>
    <w:lvl w:ilvl="0" w:tplc="65D0502A">
      <w:numFmt w:val="bullet"/>
      <w:lvlText w:val="-"/>
      <w:lvlJc w:val="left"/>
      <w:pPr>
        <w:ind w:left="500" w:hanging="360"/>
      </w:pPr>
      <w:rPr>
        <w:rFonts w:ascii="Times New Roman" w:eastAsia="Times New Roman"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9" w15:restartNumberingAfterBreak="0">
    <w:nsid w:val="3A8A0293"/>
    <w:multiLevelType w:val="hybridMultilevel"/>
    <w:tmpl w:val="F2900170"/>
    <w:lvl w:ilvl="0" w:tplc="97FC2BCC">
      <w:numFmt w:val="bullet"/>
      <w:lvlText w:val=""/>
      <w:lvlJc w:val="left"/>
      <w:pPr>
        <w:ind w:left="500" w:hanging="360"/>
      </w:pPr>
      <w:rPr>
        <w:rFonts w:ascii="Wingdings" w:eastAsia="Wingdings" w:hAnsi="Wingdings" w:cs="Wingdings" w:hint="default"/>
        <w:b w:val="0"/>
        <w:bCs w:val="0"/>
        <w:i w:val="0"/>
        <w:iCs w:val="0"/>
        <w:spacing w:val="0"/>
        <w:w w:val="100"/>
        <w:sz w:val="24"/>
        <w:szCs w:val="24"/>
        <w:lang w:val="en-US" w:eastAsia="en-US" w:bidi="ar-SA"/>
      </w:rPr>
    </w:lvl>
    <w:lvl w:ilvl="1" w:tplc="A9106672">
      <w:numFmt w:val="bullet"/>
      <w:lvlText w:val=""/>
      <w:lvlJc w:val="left"/>
      <w:pPr>
        <w:ind w:left="1940" w:hanging="360"/>
      </w:pPr>
      <w:rPr>
        <w:rFonts w:ascii="Wingdings" w:eastAsia="Wingdings" w:hAnsi="Wingdings" w:cs="Wingdings" w:hint="default"/>
        <w:b w:val="0"/>
        <w:bCs w:val="0"/>
        <w:i w:val="0"/>
        <w:iCs w:val="0"/>
        <w:spacing w:val="0"/>
        <w:w w:val="100"/>
        <w:sz w:val="24"/>
        <w:szCs w:val="24"/>
        <w:lang w:val="en-US" w:eastAsia="en-US" w:bidi="ar-SA"/>
      </w:rPr>
    </w:lvl>
    <w:lvl w:ilvl="2" w:tplc="82E2B960">
      <w:numFmt w:val="bullet"/>
      <w:lvlText w:val="•"/>
      <w:lvlJc w:val="left"/>
      <w:pPr>
        <w:ind w:left="2717" w:hanging="360"/>
      </w:pPr>
      <w:rPr>
        <w:rFonts w:hint="default"/>
        <w:lang w:val="en-US" w:eastAsia="en-US" w:bidi="ar-SA"/>
      </w:rPr>
    </w:lvl>
    <w:lvl w:ilvl="3" w:tplc="3BD0F248">
      <w:numFmt w:val="bullet"/>
      <w:lvlText w:val="•"/>
      <w:lvlJc w:val="left"/>
      <w:pPr>
        <w:ind w:left="3495" w:hanging="360"/>
      </w:pPr>
      <w:rPr>
        <w:rFonts w:hint="default"/>
        <w:lang w:val="en-US" w:eastAsia="en-US" w:bidi="ar-SA"/>
      </w:rPr>
    </w:lvl>
    <w:lvl w:ilvl="4" w:tplc="47586F48">
      <w:numFmt w:val="bullet"/>
      <w:lvlText w:val="•"/>
      <w:lvlJc w:val="left"/>
      <w:pPr>
        <w:ind w:left="4273" w:hanging="360"/>
      </w:pPr>
      <w:rPr>
        <w:rFonts w:hint="default"/>
        <w:lang w:val="en-US" w:eastAsia="en-US" w:bidi="ar-SA"/>
      </w:rPr>
    </w:lvl>
    <w:lvl w:ilvl="5" w:tplc="94C84266">
      <w:numFmt w:val="bullet"/>
      <w:lvlText w:val="•"/>
      <w:lvlJc w:val="left"/>
      <w:pPr>
        <w:ind w:left="5051" w:hanging="360"/>
      </w:pPr>
      <w:rPr>
        <w:rFonts w:hint="default"/>
        <w:lang w:val="en-US" w:eastAsia="en-US" w:bidi="ar-SA"/>
      </w:rPr>
    </w:lvl>
    <w:lvl w:ilvl="6" w:tplc="A1522FC2">
      <w:numFmt w:val="bullet"/>
      <w:lvlText w:val="•"/>
      <w:lvlJc w:val="left"/>
      <w:pPr>
        <w:ind w:left="5828" w:hanging="360"/>
      </w:pPr>
      <w:rPr>
        <w:rFonts w:hint="default"/>
        <w:lang w:val="en-US" w:eastAsia="en-US" w:bidi="ar-SA"/>
      </w:rPr>
    </w:lvl>
    <w:lvl w:ilvl="7" w:tplc="820EEC48">
      <w:numFmt w:val="bullet"/>
      <w:lvlText w:val="•"/>
      <w:lvlJc w:val="left"/>
      <w:pPr>
        <w:ind w:left="6606" w:hanging="360"/>
      </w:pPr>
      <w:rPr>
        <w:rFonts w:hint="default"/>
        <w:lang w:val="en-US" w:eastAsia="en-US" w:bidi="ar-SA"/>
      </w:rPr>
    </w:lvl>
    <w:lvl w:ilvl="8" w:tplc="0792D38A">
      <w:numFmt w:val="bullet"/>
      <w:lvlText w:val="•"/>
      <w:lvlJc w:val="left"/>
      <w:pPr>
        <w:ind w:left="7384" w:hanging="360"/>
      </w:pPr>
      <w:rPr>
        <w:rFonts w:hint="default"/>
        <w:lang w:val="en-US" w:eastAsia="en-US" w:bidi="ar-SA"/>
      </w:rPr>
    </w:lvl>
  </w:abstractNum>
  <w:abstractNum w:abstractNumId="10" w15:restartNumberingAfterBreak="0">
    <w:nsid w:val="3D09BF8B"/>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7E1750"/>
    <w:multiLevelType w:val="multilevel"/>
    <w:tmpl w:val="106A1DCC"/>
    <w:lvl w:ilvl="0">
      <w:start w:val="4"/>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15" w:hanging="720"/>
      </w:pPr>
      <w:rPr>
        <w:rFonts w:hint="default"/>
        <w:lang w:val="en-US" w:eastAsia="en-US" w:bidi="ar-SA"/>
      </w:rPr>
    </w:lvl>
    <w:lvl w:ilvl="4">
      <w:numFmt w:val="bullet"/>
      <w:lvlText w:val="•"/>
      <w:lvlJc w:val="left"/>
      <w:pPr>
        <w:ind w:left="4033" w:hanging="720"/>
      </w:pPr>
      <w:rPr>
        <w:rFonts w:hint="default"/>
        <w:lang w:val="en-US" w:eastAsia="en-US" w:bidi="ar-SA"/>
      </w:rPr>
    </w:lvl>
    <w:lvl w:ilvl="5">
      <w:numFmt w:val="bullet"/>
      <w:lvlText w:val="•"/>
      <w:lvlJc w:val="left"/>
      <w:pPr>
        <w:ind w:left="4851" w:hanging="720"/>
      </w:pPr>
      <w:rPr>
        <w:rFonts w:hint="default"/>
        <w:lang w:val="en-US" w:eastAsia="en-US" w:bidi="ar-SA"/>
      </w:rPr>
    </w:lvl>
    <w:lvl w:ilvl="6">
      <w:numFmt w:val="bullet"/>
      <w:lvlText w:val="•"/>
      <w:lvlJc w:val="left"/>
      <w:pPr>
        <w:ind w:left="5668" w:hanging="720"/>
      </w:pPr>
      <w:rPr>
        <w:rFonts w:hint="default"/>
        <w:lang w:val="en-US" w:eastAsia="en-US" w:bidi="ar-SA"/>
      </w:rPr>
    </w:lvl>
    <w:lvl w:ilvl="7">
      <w:numFmt w:val="bullet"/>
      <w:lvlText w:val="•"/>
      <w:lvlJc w:val="left"/>
      <w:pPr>
        <w:ind w:left="6486" w:hanging="720"/>
      </w:pPr>
      <w:rPr>
        <w:rFonts w:hint="default"/>
        <w:lang w:val="en-US" w:eastAsia="en-US" w:bidi="ar-SA"/>
      </w:rPr>
    </w:lvl>
    <w:lvl w:ilvl="8">
      <w:numFmt w:val="bullet"/>
      <w:lvlText w:val="•"/>
      <w:lvlJc w:val="left"/>
      <w:pPr>
        <w:ind w:left="7304" w:hanging="720"/>
      </w:pPr>
      <w:rPr>
        <w:rFonts w:hint="default"/>
        <w:lang w:val="en-US" w:eastAsia="en-US" w:bidi="ar-SA"/>
      </w:rPr>
    </w:lvl>
  </w:abstractNum>
  <w:abstractNum w:abstractNumId="12" w15:restartNumberingAfterBreak="0">
    <w:nsid w:val="40A82C62"/>
    <w:multiLevelType w:val="hybridMultilevel"/>
    <w:tmpl w:val="E9CE486E"/>
    <w:lvl w:ilvl="0" w:tplc="39CA6C68">
      <w:start w:val="1"/>
      <w:numFmt w:val="decimal"/>
      <w:lvlText w:val="(%1)"/>
      <w:lvlJc w:val="left"/>
      <w:pPr>
        <w:ind w:left="140" w:hanging="358"/>
      </w:pPr>
      <w:rPr>
        <w:rFonts w:ascii="Times New Roman" w:eastAsia="Times New Roman" w:hAnsi="Times New Roman" w:cs="Times New Roman" w:hint="default"/>
        <w:b w:val="0"/>
        <w:bCs w:val="0"/>
        <w:i w:val="0"/>
        <w:iCs w:val="0"/>
        <w:spacing w:val="-1"/>
        <w:w w:val="100"/>
        <w:sz w:val="24"/>
        <w:szCs w:val="24"/>
        <w:lang w:val="en-US" w:eastAsia="en-US" w:bidi="ar-SA"/>
      </w:rPr>
    </w:lvl>
    <w:lvl w:ilvl="1" w:tplc="4C7C9226">
      <w:start w:val="1"/>
      <w:numFmt w:val="lowerLetter"/>
      <w:lvlText w:val="(%2)"/>
      <w:lvlJc w:val="left"/>
      <w:pPr>
        <w:ind w:left="140"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2" w:tplc="2620DDE8">
      <w:numFmt w:val="bullet"/>
      <w:lvlText w:val="•"/>
      <w:lvlJc w:val="left"/>
      <w:pPr>
        <w:ind w:left="1900" w:hanging="324"/>
      </w:pPr>
      <w:rPr>
        <w:rFonts w:hint="default"/>
        <w:lang w:val="en-US" w:eastAsia="en-US" w:bidi="ar-SA"/>
      </w:rPr>
    </w:lvl>
    <w:lvl w:ilvl="3" w:tplc="B5C6DB42">
      <w:numFmt w:val="bullet"/>
      <w:lvlText w:val="•"/>
      <w:lvlJc w:val="left"/>
      <w:pPr>
        <w:ind w:left="2780" w:hanging="324"/>
      </w:pPr>
      <w:rPr>
        <w:rFonts w:hint="default"/>
        <w:lang w:val="en-US" w:eastAsia="en-US" w:bidi="ar-SA"/>
      </w:rPr>
    </w:lvl>
    <w:lvl w:ilvl="4" w:tplc="35124E1C">
      <w:numFmt w:val="bullet"/>
      <w:lvlText w:val="•"/>
      <w:lvlJc w:val="left"/>
      <w:pPr>
        <w:ind w:left="3660" w:hanging="324"/>
      </w:pPr>
      <w:rPr>
        <w:rFonts w:hint="default"/>
        <w:lang w:val="en-US" w:eastAsia="en-US" w:bidi="ar-SA"/>
      </w:rPr>
    </w:lvl>
    <w:lvl w:ilvl="5" w:tplc="D5E43F62">
      <w:numFmt w:val="bullet"/>
      <w:lvlText w:val="•"/>
      <w:lvlJc w:val="left"/>
      <w:pPr>
        <w:ind w:left="4540" w:hanging="324"/>
      </w:pPr>
      <w:rPr>
        <w:rFonts w:hint="default"/>
        <w:lang w:val="en-US" w:eastAsia="en-US" w:bidi="ar-SA"/>
      </w:rPr>
    </w:lvl>
    <w:lvl w:ilvl="6" w:tplc="2734620A">
      <w:numFmt w:val="bullet"/>
      <w:lvlText w:val="•"/>
      <w:lvlJc w:val="left"/>
      <w:pPr>
        <w:ind w:left="5420" w:hanging="324"/>
      </w:pPr>
      <w:rPr>
        <w:rFonts w:hint="default"/>
        <w:lang w:val="en-US" w:eastAsia="en-US" w:bidi="ar-SA"/>
      </w:rPr>
    </w:lvl>
    <w:lvl w:ilvl="7" w:tplc="76AE5B2E">
      <w:numFmt w:val="bullet"/>
      <w:lvlText w:val="•"/>
      <w:lvlJc w:val="left"/>
      <w:pPr>
        <w:ind w:left="6300" w:hanging="324"/>
      </w:pPr>
      <w:rPr>
        <w:rFonts w:hint="default"/>
        <w:lang w:val="en-US" w:eastAsia="en-US" w:bidi="ar-SA"/>
      </w:rPr>
    </w:lvl>
    <w:lvl w:ilvl="8" w:tplc="6BBCAAA4">
      <w:numFmt w:val="bullet"/>
      <w:lvlText w:val="•"/>
      <w:lvlJc w:val="left"/>
      <w:pPr>
        <w:ind w:left="7180" w:hanging="324"/>
      </w:pPr>
      <w:rPr>
        <w:rFonts w:hint="default"/>
        <w:lang w:val="en-US" w:eastAsia="en-US" w:bidi="ar-SA"/>
      </w:rPr>
    </w:lvl>
  </w:abstractNum>
  <w:abstractNum w:abstractNumId="13" w15:restartNumberingAfterBreak="0">
    <w:nsid w:val="43136195"/>
    <w:multiLevelType w:val="multilevel"/>
    <w:tmpl w:val="D33A16F4"/>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84" w:hanging="360"/>
      </w:pPr>
      <w:rPr>
        <w:rFonts w:hint="default"/>
        <w:lang w:val="en-US" w:eastAsia="en-US" w:bidi="ar-SA"/>
      </w:rPr>
    </w:lvl>
    <w:lvl w:ilvl="4">
      <w:numFmt w:val="bullet"/>
      <w:lvlText w:val="•"/>
      <w:lvlJc w:val="left"/>
      <w:pPr>
        <w:ind w:left="4092" w:hanging="360"/>
      </w:pPr>
      <w:rPr>
        <w:rFonts w:hint="default"/>
        <w:lang w:val="en-US" w:eastAsia="en-US" w:bidi="ar-SA"/>
      </w:rPr>
    </w:lvl>
    <w:lvl w:ilvl="5">
      <w:numFmt w:val="bullet"/>
      <w:lvlText w:val="•"/>
      <w:lvlJc w:val="left"/>
      <w:pPr>
        <w:ind w:left="4900" w:hanging="360"/>
      </w:pPr>
      <w:rPr>
        <w:rFonts w:hint="default"/>
        <w:lang w:val="en-US" w:eastAsia="en-US" w:bidi="ar-SA"/>
      </w:rPr>
    </w:lvl>
    <w:lvl w:ilvl="6">
      <w:numFmt w:val="bullet"/>
      <w:lvlText w:val="•"/>
      <w:lvlJc w:val="left"/>
      <w:pPr>
        <w:ind w:left="5708" w:hanging="360"/>
      </w:pPr>
      <w:rPr>
        <w:rFonts w:hint="default"/>
        <w:lang w:val="en-US" w:eastAsia="en-US" w:bidi="ar-SA"/>
      </w:rPr>
    </w:lvl>
    <w:lvl w:ilvl="7">
      <w:numFmt w:val="bullet"/>
      <w:lvlText w:val="•"/>
      <w:lvlJc w:val="left"/>
      <w:pPr>
        <w:ind w:left="6516" w:hanging="360"/>
      </w:pPr>
      <w:rPr>
        <w:rFonts w:hint="default"/>
        <w:lang w:val="en-US" w:eastAsia="en-US" w:bidi="ar-SA"/>
      </w:rPr>
    </w:lvl>
    <w:lvl w:ilvl="8">
      <w:numFmt w:val="bullet"/>
      <w:lvlText w:val="•"/>
      <w:lvlJc w:val="left"/>
      <w:pPr>
        <w:ind w:left="7324" w:hanging="360"/>
      </w:pPr>
      <w:rPr>
        <w:rFonts w:hint="default"/>
        <w:lang w:val="en-US" w:eastAsia="en-US" w:bidi="ar-SA"/>
      </w:rPr>
    </w:lvl>
  </w:abstractNum>
  <w:abstractNum w:abstractNumId="14" w15:restartNumberingAfterBreak="0">
    <w:nsid w:val="47137806"/>
    <w:multiLevelType w:val="hybridMultilevel"/>
    <w:tmpl w:val="C674024C"/>
    <w:lvl w:ilvl="0" w:tplc="C82CF3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F2D2C"/>
    <w:multiLevelType w:val="hybridMultilevel"/>
    <w:tmpl w:val="68CAA8A2"/>
    <w:lvl w:ilvl="0" w:tplc="3EC6B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29C11"/>
    <w:multiLevelType w:val="hybridMultilevel"/>
    <w:tmpl w:val="9C70D9F2"/>
    <w:lvl w:ilvl="0" w:tplc="CBC619C0">
      <w:start w:val="1"/>
      <w:numFmt w:val="decimal"/>
      <w:lvlText w:val="%1."/>
      <w:lvlJc w:val="left"/>
      <w:pPr>
        <w:ind w:left="720" w:hanging="360"/>
      </w:pPr>
    </w:lvl>
    <w:lvl w:ilvl="1" w:tplc="358A81E4">
      <w:start w:val="1"/>
      <w:numFmt w:val="lowerLetter"/>
      <w:lvlText w:val="%2."/>
      <w:lvlJc w:val="left"/>
      <w:pPr>
        <w:ind w:left="1440" w:hanging="360"/>
      </w:pPr>
    </w:lvl>
    <w:lvl w:ilvl="2" w:tplc="A7C00136">
      <w:start w:val="1"/>
      <w:numFmt w:val="lowerRoman"/>
      <w:lvlText w:val="%3."/>
      <w:lvlJc w:val="right"/>
      <w:pPr>
        <w:ind w:left="2160" w:hanging="180"/>
      </w:pPr>
    </w:lvl>
    <w:lvl w:ilvl="3" w:tplc="EBD0235E">
      <w:start w:val="1"/>
      <w:numFmt w:val="decimal"/>
      <w:lvlText w:val="%4."/>
      <w:lvlJc w:val="left"/>
      <w:pPr>
        <w:ind w:left="2880" w:hanging="360"/>
      </w:pPr>
    </w:lvl>
    <w:lvl w:ilvl="4" w:tplc="51D82170">
      <w:start w:val="1"/>
      <w:numFmt w:val="lowerLetter"/>
      <w:lvlText w:val="%5."/>
      <w:lvlJc w:val="left"/>
      <w:pPr>
        <w:ind w:left="3600" w:hanging="360"/>
      </w:pPr>
    </w:lvl>
    <w:lvl w:ilvl="5" w:tplc="192E425C">
      <w:start w:val="1"/>
      <w:numFmt w:val="lowerRoman"/>
      <w:lvlText w:val="%6."/>
      <w:lvlJc w:val="right"/>
      <w:pPr>
        <w:ind w:left="4320" w:hanging="180"/>
      </w:pPr>
    </w:lvl>
    <w:lvl w:ilvl="6" w:tplc="3326C952">
      <w:start w:val="1"/>
      <w:numFmt w:val="decimal"/>
      <w:lvlText w:val="%7."/>
      <w:lvlJc w:val="left"/>
      <w:pPr>
        <w:ind w:left="5040" w:hanging="360"/>
      </w:pPr>
    </w:lvl>
    <w:lvl w:ilvl="7" w:tplc="DC2413AA">
      <w:start w:val="1"/>
      <w:numFmt w:val="lowerLetter"/>
      <w:lvlText w:val="%8."/>
      <w:lvlJc w:val="left"/>
      <w:pPr>
        <w:ind w:left="5760" w:hanging="360"/>
      </w:pPr>
    </w:lvl>
    <w:lvl w:ilvl="8" w:tplc="D338A3CE">
      <w:start w:val="1"/>
      <w:numFmt w:val="lowerRoman"/>
      <w:lvlText w:val="%9."/>
      <w:lvlJc w:val="right"/>
      <w:pPr>
        <w:ind w:left="6480" w:hanging="180"/>
      </w:pPr>
    </w:lvl>
  </w:abstractNum>
  <w:abstractNum w:abstractNumId="17" w15:restartNumberingAfterBreak="0">
    <w:nsid w:val="4A74762B"/>
    <w:multiLevelType w:val="hybridMultilevel"/>
    <w:tmpl w:val="2A542374"/>
    <w:lvl w:ilvl="0" w:tplc="8A1CB528">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60EA4A7E">
      <w:numFmt w:val="bullet"/>
      <w:lvlText w:val="•"/>
      <w:lvlJc w:val="left"/>
      <w:pPr>
        <w:ind w:left="1668" w:hanging="360"/>
      </w:pPr>
      <w:rPr>
        <w:rFonts w:hint="default"/>
        <w:lang w:val="en-US" w:eastAsia="en-US" w:bidi="ar-SA"/>
      </w:rPr>
    </w:lvl>
    <w:lvl w:ilvl="2" w:tplc="12BE876C">
      <w:numFmt w:val="bullet"/>
      <w:lvlText w:val="•"/>
      <w:lvlJc w:val="left"/>
      <w:pPr>
        <w:ind w:left="2476" w:hanging="360"/>
      </w:pPr>
      <w:rPr>
        <w:rFonts w:hint="default"/>
        <w:lang w:val="en-US" w:eastAsia="en-US" w:bidi="ar-SA"/>
      </w:rPr>
    </w:lvl>
    <w:lvl w:ilvl="3" w:tplc="A0EC1B00">
      <w:numFmt w:val="bullet"/>
      <w:lvlText w:val="•"/>
      <w:lvlJc w:val="left"/>
      <w:pPr>
        <w:ind w:left="3284" w:hanging="360"/>
      </w:pPr>
      <w:rPr>
        <w:rFonts w:hint="default"/>
        <w:lang w:val="en-US" w:eastAsia="en-US" w:bidi="ar-SA"/>
      </w:rPr>
    </w:lvl>
    <w:lvl w:ilvl="4" w:tplc="3AF8C91A">
      <w:numFmt w:val="bullet"/>
      <w:lvlText w:val="•"/>
      <w:lvlJc w:val="left"/>
      <w:pPr>
        <w:ind w:left="4092" w:hanging="360"/>
      </w:pPr>
      <w:rPr>
        <w:rFonts w:hint="default"/>
        <w:lang w:val="en-US" w:eastAsia="en-US" w:bidi="ar-SA"/>
      </w:rPr>
    </w:lvl>
    <w:lvl w:ilvl="5" w:tplc="70B8CC5C">
      <w:numFmt w:val="bullet"/>
      <w:lvlText w:val="•"/>
      <w:lvlJc w:val="left"/>
      <w:pPr>
        <w:ind w:left="4900" w:hanging="360"/>
      </w:pPr>
      <w:rPr>
        <w:rFonts w:hint="default"/>
        <w:lang w:val="en-US" w:eastAsia="en-US" w:bidi="ar-SA"/>
      </w:rPr>
    </w:lvl>
    <w:lvl w:ilvl="6" w:tplc="8A901F46">
      <w:numFmt w:val="bullet"/>
      <w:lvlText w:val="•"/>
      <w:lvlJc w:val="left"/>
      <w:pPr>
        <w:ind w:left="5708" w:hanging="360"/>
      </w:pPr>
      <w:rPr>
        <w:rFonts w:hint="default"/>
        <w:lang w:val="en-US" w:eastAsia="en-US" w:bidi="ar-SA"/>
      </w:rPr>
    </w:lvl>
    <w:lvl w:ilvl="7" w:tplc="1E9A41D6">
      <w:numFmt w:val="bullet"/>
      <w:lvlText w:val="•"/>
      <w:lvlJc w:val="left"/>
      <w:pPr>
        <w:ind w:left="6516" w:hanging="360"/>
      </w:pPr>
      <w:rPr>
        <w:rFonts w:hint="default"/>
        <w:lang w:val="en-US" w:eastAsia="en-US" w:bidi="ar-SA"/>
      </w:rPr>
    </w:lvl>
    <w:lvl w:ilvl="8" w:tplc="2E500574">
      <w:numFmt w:val="bullet"/>
      <w:lvlText w:val="•"/>
      <w:lvlJc w:val="left"/>
      <w:pPr>
        <w:ind w:left="7324" w:hanging="360"/>
      </w:pPr>
      <w:rPr>
        <w:rFonts w:hint="default"/>
        <w:lang w:val="en-US" w:eastAsia="en-US" w:bidi="ar-SA"/>
      </w:rPr>
    </w:lvl>
  </w:abstractNum>
  <w:abstractNum w:abstractNumId="18" w15:restartNumberingAfterBreak="0">
    <w:nsid w:val="4B943260"/>
    <w:multiLevelType w:val="hybridMultilevel"/>
    <w:tmpl w:val="74C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678CB"/>
    <w:multiLevelType w:val="hybridMultilevel"/>
    <w:tmpl w:val="6CFA48CC"/>
    <w:lvl w:ilvl="0" w:tplc="65D0502A">
      <w:numFmt w:val="bullet"/>
      <w:lvlText w:val="-"/>
      <w:lvlJc w:val="left"/>
      <w:pPr>
        <w:ind w:left="500" w:hanging="360"/>
      </w:pPr>
      <w:rPr>
        <w:rFonts w:ascii="Times New Roman" w:eastAsia="Times New Roman"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0" w15:restartNumberingAfterBreak="0">
    <w:nsid w:val="4E560130"/>
    <w:multiLevelType w:val="hybridMultilevel"/>
    <w:tmpl w:val="7D12B5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E1545C"/>
    <w:multiLevelType w:val="hybridMultilevel"/>
    <w:tmpl w:val="2F8A1C4C"/>
    <w:lvl w:ilvl="0" w:tplc="034CDF2A">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tplc="049C1ADC">
      <w:numFmt w:val="bullet"/>
      <w:lvlText w:val="•"/>
      <w:lvlJc w:val="left"/>
      <w:pPr>
        <w:ind w:left="1236" w:hanging="240"/>
      </w:pPr>
      <w:rPr>
        <w:rFonts w:hint="default"/>
        <w:lang w:val="en-US" w:eastAsia="en-US" w:bidi="ar-SA"/>
      </w:rPr>
    </w:lvl>
    <w:lvl w:ilvl="2" w:tplc="B1D005FC">
      <w:numFmt w:val="bullet"/>
      <w:lvlText w:val="•"/>
      <w:lvlJc w:val="left"/>
      <w:pPr>
        <w:ind w:left="2092" w:hanging="240"/>
      </w:pPr>
      <w:rPr>
        <w:rFonts w:hint="default"/>
        <w:lang w:val="en-US" w:eastAsia="en-US" w:bidi="ar-SA"/>
      </w:rPr>
    </w:lvl>
    <w:lvl w:ilvl="3" w:tplc="190E8C6A">
      <w:numFmt w:val="bullet"/>
      <w:lvlText w:val="•"/>
      <w:lvlJc w:val="left"/>
      <w:pPr>
        <w:ind w:left="2948" w:hanging="240"/>
      </w:pPr>
      <w:rPr>
        <w:rFonts w:hint="default"/>
        <w:lang w:val="en-US" w:eastAsia="en-US" w:bidi="ar-SA"/>
      </w:rPr>
    </w:lvl>
    <w:lvl w:ilvl="4" w:tplc="3744A904">
      <w:numFmt w:val="bullet"/>
      <w:lvlText w:val="•"/>
      <w:lvlJc w:val="left"/>
      <w:pPr>
        <w:ind w:left="3804" w:hanging="240"/>
      </w:pPr>
      <w:rPr>
        <w:rFonts w:hint="default"/>
        <w:lang w:val="en-US" w:eastAsia="en-US" w:bidi="ar-SA"/>
      </w:rPr>
    </w:lvl>
    <w:lvl w:ilvl="5" w:tplc="87BEE3DE">
      <w:numFmt w:val="bullet"/>
      <w:lvlText w:val="•"/>
      <w:lvlJc w:val="left"/>
      <w:pPr>
        <w:ind w:left="4660" w:hanging="240"/>
      </w:pPr>
      <w:rPr>
        <w:rFonts w:hint="default"/>
        <w:lang w:val="en-US" w:eastAsia="en-US" w:bidi="ar-SA"/>
      </w:rPr>
    </w:lvl>
    <w:lvl w:ilvl="6" w:tplc="4A062EEC">
      <w:numFmt w:val="bullet"/>
      <w:lvlText w:val="•"/>
      <w:lvlJc w:val="left"/>
      <w:pPr>
        <w:ind w:left="5516" w:hanging="240"/>
      </w:pPr>
      <w:rPr>
        <w:rFonts w:hint="default"/>
        <w:lang w:val="en-US" w:eastAsia="en-US" w:bidi="ar-SA"/>
      </w:rPr>
    </w:lvl>
    <w:lvl w:ilvl="7" w:tplc="9FFE5FE6">
      <w:numFmt w:val="bullet"/>
      <w:lvlText w:val="•"/>
      <w:lvlJc w:val="left"/>
      <w:pPr>
        <w:ind w:left="6372" w:hanging="240"/>
      </w:pPr>
      <w:rPr>
        <w:rFonts w:hint="default"/>
        <w:lang w:val="en-US" w:eastAsia="en-US" w:bidi="ar-SA"/>
      </w:rPr>
    </w:lvl>
    <w:lvl w:ilvl="8" w:tplc="582CF240">
      <w:numFmt w:val="bullet"/>
      <w:lvlText w:val="•"/>
      <w:lvlJc w:val="left"/>
      <w:pPr>
        <w:ind w:left="7228" w:hanging="240"/>
      </w:pPr>
      <w:rPr>
        <w:rFonts w:hint="default"/>
        <w:lang w:val="en-US" w:eastAsia="en-US" w:bidi="ar-SA"/>
      </w:rPr>
    </w:lvl>
  </w:abstractNum>
  <w:abstractNum w:abstractNumId="22" w15:restartNumberingAfterBreak="0">
    <w:nsid w:val="4F096B01"/>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0286E"/>
    <w:multiLevelType w:val="multilevel"/>
    <w:tmpl w:val="6CC67F10"/>
    <w:lvl w:ilvl="0">
      <w:start w:val="3"/>
      <w:numFmt w:val="decimal"/>
      <w:lvlText w:val="%1"/>
      <w:lvlJc w:val="left"/>
      <w:pPr>
        <w:ind w:left="500" w:hanging="360"/>
      </w:pPr>
      <w:rPr>
        <w:rFonts w:hint="default"/>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80" w:hanging="720"/>
      </w:pPr>
      <w:rPr>
        <w:rFonts w:hint="default"/>
        <w:spacing w:val="0"/>
        <w:w w:val="100"/>
        <w:lang w:val="en-US" w:eastAsia="en-US" w:bidi="ar-SA"/>
      </w:rPr>
    </w:lvl>
    <w:lvl w:ilvl="3">
      <w:start w:val="1"/>
      <w:numFmt w:val="lowerRoman"/>
      <w:lvlText w:val="(%4)"/>
      <w:lvlJc w:val="left"/>
      <w:pPr>
        <w:ind w:left="3020" w:hanging="720"/>
      </w:pPr>
      <w:rPr>
        <w:b w:val="0"/>
        <w:bCs w:val="0"/>
        <w:i w:val="0"/>
        <w:iCs w:val="0"/>
        <w:spacing w:val="-1"/>
        <w:w w:val="100"/>
        <w:sz w:val="24"/>
        <w:szCs w:val="24"/>
        <w:lang w:val="en-US" w:eastAsia="en-US" w:bidi="ar-SA"/>
      </w:rPr>
    </w:lvl>
    <w:lvl w:ilvl="4">
      <w:numFmt w:val="bullet"/>
      <w:lvlText w:val="•"/>
      <w:lvlJc w:val="left"/>
      <w:pPr>
        <w:ind w:left="4500" w:hanging="720"/>
      </w:pPr>
      <w:rPr>
        <w:rFonts w:hint="default"/>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5980" w:hanging="720"/>
      </w:pPr>
      <w:rPr>
        <w:rFonts w:hint="default"/>
        <w:lang w:val="en-US" w:eastAsia="en-US" w:bidi="ar-SA"/>
      </w:rPr>
    </w:lvl>
    <w:lvl w:ilvl="7">
      <w:numFmt w:val="bullet"/>
      <w:lvlText w:val="•"/>
      <w:lvlJc w:val="left"/>
      <w:pPr>
        <w:ind w:left="6720" w:hanging="720"/>
      </w:pPr>
      <w:rPr>
        <w:rFonts w:hint="default"/>
        <w:lang w:val="en-US" w:eastAsia="en-US" w:bidi="ar-SA"/>
      </w:rPr>
    </w:lvl>
    <w:lvl w:ilvl="8">
      <w:numFmt w:val="bullet"/>
      <w:lvlText w:val="•"/>
      <w:lvlJc w:val="left"/>
      <w:pPr>
        <w:ind w:left="7460" w:hanging="720"/>
      </w:pPr>
      <w:rPr>
        <w:rFonts w:hint="default"/>
        <w:lang w:val="en-US" w:eastAsia="en-US" w:bidi="ar-SA"/>
      </w:rPr>
    </w:lvl>
  </w:abstractNum>
  <w:abstractNum w:abstractNumId="24" w15:restartNumberingAfterBreak="0">
    <w:nsid w:val="552E12B9"/>
    <w:multiLevelType w:val="hybridMultilevel"/>
    <w:tmpl w:val="E9CE2C28"/>
    <w:lvl w:ilvl="0" w:tplc="7966C4B4">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A70A96F0">
      <w:numFmt w:val="bullet"/>
      <w:lvlText w:val="•"/>
      <w:lvlJc w:val="left"/>
      <w:pPr>
        <w:ind w:left="1668" w:hanging="360"/>
      </w:pPr>
      <w:rPr>
        <w:rFonts w:hint="default"/>
        <w:lang w:val="en-US" w:eastAsia="en-US" w:bidi="ar-SA"/>
      </w:rPr>
    </w:lvl>
    <w:lvl w:ilvl="2" w:tplc="066CDEAE">
      <w:numFmt w:val="bullet"/>
      <w:lvlText w:val="•"/>
      <w:lvlJc w:val="left"/>
      <w:pPr>
        <w:ind w:left="2476" w:hanging="360"/>
      </w:pPr>
      <w:rPr>
        <w:rFonts w:hint="default"/>
        <w:lang w:val="en-US" w:eastAsia="en-US" w:bidi="ar-SA"/>
      </w:rPr>
    </w:lvl>
    <w:lvl w:ilvl="3" w:tplc="7062FC26">
      <w:numFmt w:val="bullet"/>
      <w:lvlText w:val="•"/>
      <w:lvlJc w:val="left"/>
      <w:pPr>
        <w:ind w:left="3284" w:hanging="360"/>
      </w:pPr>
      <w:rPr>
        <w:rFonts w:hint="default"/>
        <w:lang w:val="en-US" w:eastAsia="en-US" w:bidi="ar-SA"/>
      </w:rPr>
    </w:lvl>
    <w:lvl w:ilvl="4" w:tplc="E566299C">
      <w:numFmt w:val="bullet"/>
      <w:lvlText w:val="•"/>
      <w:lvlJc w:val="left"/>
      <w:pPr>
        <w:ind w:left="4092" w:hanging="360"/>
      </w:pPr>
      <w:rPr>
        <w:rFonts w:hint="default"/>
        <w:lang w:val="en-US" w:eastAsia="en-US" w:bidi="ar-SA"/>
      </w:rPr>
    </w:lvl>
    <w:lvl w:ilvl="5" w:tplc="A000C740">
      <w:numFmt w:val="bullet"/>
      <w:lvlText w:val="•"/>
      <w:lvlJc w:val="left"/>
      <w:pPr>
        <w:ind w:left="4900" w:hanging="360"/>
      </w:pPr>
      <w:rPr>
        <w:rFonts w:hint="default"/>
        <w:lang w:val="en-US" w:eastAsia="en-US" w:bidi="ar-SA"/>
      </w:rPr>
    </w:lvl>
    <w:lvl w:ilvl="6" w:tplc="6ED200A4">
      <w:numFmt w:val="bullet"/>
      <w:lvlText w:val="•"/>
      <w:lvlJc w:val="left"/>
      <w:pPr>
        <w:ind w:left="5708" w:hanging="360"/>
      </w:pPr>
      <w:rPr>
        <w:rFonts w:hint="default"/>
        <w:lang w:val="en-US" w:eastAsia="en-US" w:bidi="ar-SA"/>
      </w:rPr>
    </w:lvl>
    <w:lvl w:ilvl="7" w:tplc="EDD8039E">
      <w:numFmt w:val="bullet"/>
      <w:lvlText w:val="•"/>
      <w:lvlJc w:val="left"/>
      <w:pPr>
        <w:ind w:left="6516" w:hanging="360"/>
      </w:pPr>
      <w:rPr>
        <w:rFonts w:hint="default"/>
        <w:lang w:val="en-US" w:eastAsia="en-US" w:bidi="ar-SA"/>
      </w:rPr>
    </w:lvl>
    <w:lvl w:ilvl="8" w:tplc="FDF06B00">
      <w:numFmt w:val="bullet"/>
      <w:lvlText w:val="•"/>
      <w:lvlJc w:val="left"/>
      <w:pPr>
        <w:ind w:left="7324" w:hanging="360"/>
      </w:pPr>
      <w:rPr>
        <w:rFonts w:hint="default"/>
        <w:lang w:val="en-US" w:eastAsia="en-US" w:bidi="ar-SA"/>
      </w:rPr>
    </w:lvl>
  </w:abstractNum>
  <w:abstractNum w:abstractNumId="25" w15:restartNumberingAfterBreak="0">
    <w:nsid w:val="56814BE9"/>
    <w:multiLevelType w:val="hybridMultilevel"/>
    <w:tmpl w:val="BB846548"/>
    <w:lvl w:ilvl="0" w:tplc="C82CF3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D3EA2"/>
    <w:multiLevelType w:val="hybridMultilevel"/>
    <w:tmpl w:val="645475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540" w:hanging="360"/>
      </w:pPr>
      <w:rPr>
        <w:rFonts w:ascii="Courier New" w:hAnsi="Courier New" w:cs="Courier New" w:hint="default"/>
      </w:rPr>
    </w:lvl>
    <w:lvl w:ilvl="2" w:tplc="04090005" w:tentative="1">
      <w:start w:val="1"/>
      <w:numFmt w:val="bullet"/>
      <w:lvlText w:val=""/>
      <w:lvlJc w:val="left"/>
      <w:pPr>
        <w:ind w:left="5260" w:hanging="360"/>
      </w:pPr>
      <w:rPr>
        <w:rFonts w:ascii="Wingdings" w:hAnsi="Wingdings" w:hint="default"/>
      </w:rPr>
    </w:lvl>
    <w:lvl w:ilvl="3" w:tplc="04090001" w:tentative="1">
      <w:start w:val="1"/>
      <w:numFmt w:val="bullet"/>
      <w:lvlText w:val=""/>
      <w:lvlJc w:val="left"/>
      <w:pPr>
        <w:ind w:left="5980" w:hanging="360"/>
      </w:pPr>
      <w:rPr>
        <w:rFonts w:ascii="Symbol" w:hAnsi="Symbol" w:hint="default"/>
      </w:rPr>
    </w:lvl>
    <w:lvl w:ilvl="4" w:tplc="04090003" w:tentative="1">
      <w:start w:val="1"/>
      <w:numFmt w:val="bullet"/>
      <w:lvlText w:val="o"/>
      <w:lvlJc w:val="left"/>
      <w:pPr>
        <w:ind w:left="6700" w:hanging="360"/>
      </w:pPr>
      <w:rPr>
        <w:rFonts w:ascii="Courier New" w:hAnsi="Courier New" w:cs="Courier New" w:hint="default"/>
      </w:rPr>
    </w:lvl>
    <w:lvl w:ilvl="5" w:tplc="04090005" w:tentative="1">
      <w:start w:val="1"/>
      <w:numFmt w:val="bullet"/>
      <w:lvlText w:val=""/>
      <w:lvlJc w:val="left"/>
      <w:pPr>
        <w:ind w:left="7420" w:hanging="360"/>
      </w:pPr>
      <w:rPr>
        <w:rFonts w:ascii="Wingdings" w:hAnsi="Wingdings" w:hint="default"/>
      </w:rPr>
    </w:lvl>
    <w:lvl w:ilvl="6" w:tplc="04090001" w:tentative="1">
      <w:start w:val="1"/>
      <w:numFmt w:val="bullet"/>
      <w:lvlText w:val=""/>
      <w:lvlJc w:val="left"/>
      <w:pPr>
        <w:ind w:left="8140" w:hanging="360"/>
      </w:pPr>
      <w:rPr>
        <w:rFonts w:ascii="Symbol" w:hAnsi="Symbol" w:hint="default"/>
      </w:rPr>
    </w:lvl>
    <w:lvl w:ilvl="7" w:tplc="04090003" w:tentative="1">
      <w:start w:val="1"/>
      <w:numFmt w:val="bullet"/>
      <w:lvlText w:val="o"/>
      <w:lvlJc w:val="left"/>
      <w:pPr>
        <w:ind w:left="8860" w:hanging="360"/>
      </w:pPr>
      <w:rPr>
        <w:rFonts w:ascii="Courier New" w:hAnsi="Courier New" w:cs="Courier New" w:hint="default"/>
      </w:rPr>
    </w:lvl>
    <w:lvl w:ilvl="8" w:tplc="04090005" w:tentative="1">
      <w:start w:val="1"/>
      <w:numFmt w:val="bullet"/>
      <w:lvlText w:val=""/>
      <w:lvlJc w:val="left"/>
      <w:pPr>
        <w:ind w:left="9580" w:hanging="360"/>
      </w:pPr>
      <w:rPr>
        <w:rFonts w:ascii="Wingdings" w:hAnsi="Wingdings" w:hint="default"/>
      </w:rPr>
    </w:lvl>
  </w:abstractNum>
  <w:abstractNum w:abstractNumId="27" w15:restartNumberingAfterBreak="0">
    <w:nsid w:val="5EA656DE"/>
    <w:multiLevelType w:val="hybridMultilevel"/>
    <w:tmpl w:val="97D0894E"/>
    <w:lvl w:ilvl="0" w:tplc="FF10A5E8">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377E37A8">
      <w:numFmt w:val="bullet"/>
      <w:lvlText w:val="•"/>
      <w:lvlJc w:val="left"/>
      <w:pPr>
        <w:ind w:left="1668" w:hanging="360"/>
      </w:pPr>
      <w:rPr>
        <w:rFonts w:hint="default"/>
        <w:lang w:val="en-US" w:eastAsia="en-US" w:bidi="ar-SA"/>
      </w:rPr>
    </w:lvl>
    <w:lvl w:ilvl="2" w:tplc="8F28596C">
      <w:numFmt w:val="bullet"/>
      <w:lvlText w:val="•"/>
      <w:lvlJc w:val="left"/>
      <w:pPr>
        <w:ind w:left="2476" w:hanging="360"/>
      </w:pPr>
      <w:rPr>
        <w:rFonts w:hint="default"/>
        <w:lang w:val="en-US" w:eastAsia="en-US" w:bidi="ar-SA"/>
      </w:rPr>
    </w:lvl>
    <w:lvl w:ilvl="3" w:tplc="106C716A">
      <w:numFmt w:val="bullet"/>
      <w:lvlText w:val="•"/>
      <w:lvlJc w:val="left"/>
      <w:pPr>
        <w:ind w:left="3284" w:hanging="360"/>
      </w:pPr>
      <w:rPr>
        <w:rFonts w:hint="default"/>
        <w:lang w:val="en-US" w:eastAsia="en-US" w:bidi="ar-SA"/>
      </w:rPr>
    </w:lvl>
    <w:lvl w:ilvl="4" w:tplc="4D6C7FF4">
      <w:numFmt w:val="bullet"/>
      <w:lvlText w:val="•"/>
      <w:lvlJc w:val="left"/>
      <w:pPr>
        <w:ind w:left="4092" w:hanging="360"/>
      </w:pPr>
      <w:rPr>
        <w:rFonts w:hint="default"/>
        <w:lang w:val="en-US" w:eastAsia="en-US" w:bidi="ar-SA"/>
      </w:rPr>
    </w:lvl>
    <w:lvl w:ilvl="5" w:tplc="316E9F14">
      <w:numFmt w:val="bullet"/>
      <w:lvlText w:val="•"/>
      <w:lvlJc w:val="left"/>
      <w:pPr>
        <w:ind w:left="4900" w:hanging="360"/>
      </w:pPr>
      <w:rPr>
        <w:rFonts w:hint="default"/>
        <w:lang w:val="en-US" w:eastAsia="en-US" w:bidi="ar-SA"/>
      </w:rPr>
    </w:lvl>
    <w:lvl w:ilvl="6" w:tplc="2AF8C64E">
      <w:numFmt w:val="bullet"/>
      <w:lvlText w:val="•"/>
      <w:lvlJc w:val="left"/>
      <w:pPr>
        <w:ind w:left="5708" w:hanging="360"/>
      </w:pPr>
      <w:rPr>
        <w:rFonts w:hint="default"/>
        <w:lang w:val="en-US" w:eastAsia="en-US" w:bidi="ar-SA"/>
      </w:rPr>
    </w:lvl>
    <w:lvl w:ilvl="7" w:tplc="1030650E">
      <w:numFmt w:val="bullet"/>
      <w:lvlText w:val="•"/>
      <w:lvlJc w:val="left"/>
      <w:pPr>
        <w:ind w:left="6516" w:hanging="360"/>
      </w:pPr>
      <w:rPr>
        <w:rFonts w:hint="default"/>
        <w:lang w:val="en-US" w:eastAsia="en-US" w:bidi="ar-SA"/>
      </w:rPr>
    </w:lvl>
    <w:lvl w:ilvl="8" w:tplc="5A76C1CC">
      <w:numFmt w:val="bullet"/>
      <w:lvlText w:val="•"/>
      <w:lvlJc w:val="left"/>
      <w:pPr>
        <w:ind w:left="7324" w:hanging="360"/>
      </w:pPr>
      <w:rPr>
        <w:rFonts w:hint="default"/>
        <w:lang w:val="en-US" w:eastAsia="en-US" w:bidi="ar-SA"/>
      </w:rPr>
    </w:lvl>
  </w:abstractNum>
  <w:abstractNum w:abstractNumId="28" w15:restartNumberingAfterBreak="0">
    <w:nsid w:val="63933D5A"/>
    <w:multiLevelType w:val="hybridMultilevel"/>
    <w:tmpl w:val="801E7980"/>
    <w:lvl w:ilvl="0" w:tplc="C82CF3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95667"/>
    <w:multiLevelType w:val="hybridMultilevel"/>
    <w:tmpl w:val="C68EDEFC"/>
    <w:lvl w:ilvl="0" w:tplc="ED603842">
      <w:start w:val="1"/>
      <w:numFmt w:val="decimal"/>
      <w:lvlText w:val="(%1)"/>
      <w:lvlJc w:val="left"/>
      <w:pPr>
        <w:ind w:left="471" w:hanging="332"/>
      </w:pPr>
      <w:rPr>
        <w:rFonts w:ascii="Times New Roman" w:eastAsia="Times New Roman" w:hAnsi="Times New Roman" w:cs="Times New Roman" w:hint="default"/>
        <w:b w:val="0"/>
        <w:bCs w:val="0"/>
        <w:i w:val="0"/>
        <w:iCs w:val="0"/>
        <w:spacing w:val="-1"/>
        <w:w w:val="100"/>
        <w:sz w:val="24"/>
        <w:szCs w:val="24"/>
        <w:lang w:val="en-US" w:eastAsia="en-US" w:bidi="ar-SA"/>
      </w:rPr>
    </w:lvl>
    <w:lvl w:ilvl="1" w:tplc="B844A86A">
      <w:start w:val="1"/>
      <w:numFmt w:val="lowerLetter"/>
      <w:lvlText w:val="(%2)"/>
      <w:lvlJc w:val="left"/>
      <w:pPr>
        <w:ind w:left="140" w:hanging="312"/>
      </w:pPr>
      <w:rPr>
        <w:rFonts w:ascii="Times New Roman" w:eastAsia="Times New Roman" w:hAnsi="Times New Roman" w:cs="Times New Roman" w:hint="default"/>
        <w:b w:val="0"/>
        <w:bCs w:val="0"/>
        <w:i w:val="0"/>
        <w:iCs w:val="0"/>
        <w:spacing w:val="-1"/>
        <w:w w:val="100"/>
        <w:sz w:val="24"/>
        <w:szCs w:val="24"/>
        <w:lang w:val="en-US" w:eastAsia="en-US" w:bidi="ar-SA"/>
      </w:rPr>
    </w:lvl>
    <w:lvl w:ilvl="2" w:tplc="7876A3DA">
      <w:start w:val="1"/>
      <w:numFmt w:val="decimal"/>
      <w:lvlText w:val="(%3)"/>
      <w:lvlJc w:val="left"/>
      <w:pPr>
        <w:ind w:left="119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3" w:tplc="5EEE6FAC">
      <w:numFmt w:val="bullet"/>
      <w:lvlText w:val="•"/>
      <w:lvlJc w:val="left"/>
      <w:pPr>
        <w:ind w:left="1320" w:hanging="339"/>
      </w:pPr>
      <w:rPr>
        <w:rFonts w:hint="default"/>
        <w:lang w:val="en-US" w:eastAsia="en-US" w:bidi="ar-SA"/>
      </w:rPr>
    </w:lvl>
    <w:lvl w:ilvl="4" w:tplc="B15EF8EC">
      <w:numFmt w:val="bullet"/>
      <w:lvlText w:val="•"/>
      <w:lvlJc w:val="left"/>
      <w:pPr>
        <w:ind w:left="2408" w:hanging="339"/>
      </w:pPr>
      <w:rPr>
        <w:rFonts w:hint="default"/>
        <w:lang w:val="en-US" w:eastAsia="en-US" w:bidi="ar-SA"/>
      </w:rPr>
    </w:lvl>
    <w:lvl w:ilvl="5" w:tplc="177C61CC">
      <w:numFmt w:val="bullet"/>
      <w:lvlText w:val="•"/>
      <w:lvlJc w:val="left"/>
      <w:pPr>
        <w:ind w:left="3497" w:hanging="339"/>
      </w:pPr>
      <w:rPr>
        <w:rFonts w:hint="default"/>
        <w:lang w:val="en-US" w:eastAsia="en-US" w:bidi="ar-SA"/>
      </w:rPr>
    </w:lvl>
    <w:lvl w:ilvl="6" w:tplc="545EFEE2">
      <w:numFmt w:val="bullet"/>
      <w:lvlText w:val="•"/>
      <w:lvlJc w:val="left"/>
      <w:pPr>
        <w:ind w:left="4585" w:hanging="339"/>
      </w:pPr>
      <w:rPr>
        <w:rFonts w:hint="default"/>
        <w:lang w:val="en-US" w:eastAsia="en-US" w:bidi="ar-SA"/>
      </w:rPr>
    </w:lvl>
    <w:lvl w:ilvl="7" w:tplc="B2BED816">
      <w:numFmt w:val="bullet"/>
      <w:lvlText w:val="•"/>
      <w:lvlJc w:val="left"/>
      <w:pPr>
        <w:ind w:left="5674" w:hanging="339"/>
      </w:pPr>
      <w:rPr>
        <w:rFonts w:hint="default"/>
        <w:lang w:val="en-US" w:eastAsia="en-US" w:bidi="ar-SA"/>
      </w:rPr>
    </w:lvl>
    <w:lvl w:ilvl="8" w:tplc="546C0A66">
      <w:numFmt w:val="bullet"/>
      <w:lvlText w:val="•"/>
      <w:lvlJc w:val="left"/>
      <w:pPr>
        <w:ind w:left="6762" w:hanging="339"/>
      </w:pPr>
      <w:rPr>
        <w:rFonts w:hint="default"/>
        <w:lang w:val="en-US" w:eastAsia="en-US" w:bidi="ar-SA"/>
      </w:rPr>
    </w:lvl>
  </w:abstractNum>
  <w:abstractNum w:abstractNumId="30" w15:restartNumberingAfterBreak="0">
    <w:nsid w:val="6D32A2E0"/>
    <w:multiLevelType w:val="hybridMultilevel"/>
    <w:tmpl w:val="E580E774"/>
    <w:lvl w:ilvl="0" w:tplc="FCEC8928">
      <w:start w:val="1"/>
      <w:numFmt w:val="bullet"/>
      <w:lvlText w:val=""/>
      <w:lvlJc w:val="left"/>
      <w:pPr>
        <w:ind w:left="360" w:hanging="360"/>
      </w:pPr>
      <w:rPr>
        <w:rFonts w:ascii="Symbol" w:hAnsi="Symbol" w:hint="default"/>
      </w:rPr>
    </w:lvl>
    <w:lvl w:ilvl="1" w:tplc="4F4EFCA0">
      <w:start w:val="1"/>
      <w:numFmt w:val="bullet"/>
      <w:lvlText w:val="o"/>
      <w:lvlJc w:val="left"/>
      <w:pPr>
        <w:ind w:left="1080" w:hanging="360"/>
      </w:pPr>
      <w:rPr>
        <w:rFonts w:ascii="Courier New" w:hAnsi="Courier New" w:hint="default"/>
      </w:rPr>
    </w:lvl>
    <w:lvl w:ilvl="2" w:tplc="2516378E">
      <w:start w:val="1"/>
      <w:numFmt w:val="bullet"/>
      <w:lvlText w:val=""/>
      <w:lvlJc w:val="left"/>
      <w:pPr>
        <w:ind w:left="1800" w:hanging="360"/>
      </w:pPr>
      <w:rPr>
        <w:rFonts w:ascii="Wingdings" w:hAnsi="Wingdings" w:hint="default"/>
      </w:rPr>
    </w:lvl>
    <w:lvl w:ilvl="3" w:tplc="B34A98D6">
      <w:start w:val="1"/>
      <w:numFmt w:val="bullet"/>
      <w:lvlText w:val=""/>
      <w:lvlJc w:val="left"/>
      <w:pPr>
        <w:ind w:left="2520" w:hanging="360"/>
      </w:pPr>
      <w:rPr>
        <w:rFonts w:ascii="Symbol" w:hAnsi="Symbol" w:hint="default"/>
      </w:rPr>
    </w:lvl>
    <w:lvl w:ilvl="4" w:tplc="F2C4D238">
      <w:start w:val="1"/>
      <w:numFmt w:val="bullet"/>
      <w:lvlText w:val="o"/>
      <w:lvlJc w:val="left"/>
      <w:pPr>
        <w:ind w:left="3240" w:hanging="360"/>
      </w:pPr>
      <w:rPr>
        <w:rFonts w:ascii="Courier New" w:hAnsi="Courier New" w:hint="default"/>
      </w:rPr>
    </w:lvl>
    <w:lvl w:ilvl="5" w:tplc="42ECB428">
      <w:start w:val="1"/>
      <w:numFmt w:val="bullet"/>
      <w:lvlText w:val=""/>
      <w:lvlJc w:val="left"/>
      <w:pPr>
        <w:ind w:left="3960" w:hanging="360"/>
      </w:pPr>
      <w:rPr>
        <w:rFonts w:ascii="Wingdings" w:hAnsi="Wingdings" w:hint="default"/>
      </w:rPr>
    </w:lvl>
    <w:lvl w:ilvl="6" w:tplc="D5303188">
      <w:start w:val="1"/>
      <w:numFmt w:val="bullet"/>
      <w:lvlText w:val=""/>
      <w:lvlJc w:val="left"/>
      <w:pPr>
        <w:ind w:left="4680" w:hanging="360"/>
      </w:pPr>
      <w:rPr>
        <w:rFonts w:ascii="Symbol" w:hAnsi="Symbol" w:hint="default"/>
      </w:rPr>
    </w:lvl>
    <w:lvl w:ilvl="7" w:tplc="7C625568">
      <w:start w:val="1"/>
      <w:numFmt w:val="bullet"/>
      <w:lvlText w:val="o"/>
      <w:lvlJc w:val="left"/>
      <w:pPr>
        <w:ind w:left="5400" w:hanging="360"/>
      </w:pPr>
      <w:rPr>
        <w:rFonts w:ascii="Courier New" w:hAnsi="Courier New" w:hint="default"/>
      </w:rPr>
    </w:lvl>
    <w:lvl w:ilvl="8" w:tplc="E4BE0F70">
      <w:start w:val="1"/>
      <w:numFmt w:val="bullet"/>
      <w:lvlText w:val=""/>
      <w:lvlJc w:val="left"/>
      <w:pPr>
        <w:ind w:left="6120" w:hanging="360"/>
      </w:pPr>
      <w:rPr>
        <w:rFonts w:ascii="Wingdings" w:hAnsi="Wingdings" w:hint="default"/>
      </w:rPr>
    </w:lvl>
  </w:abstractNum>
  <w:abstractNum w:abstractNumId="31" w15:restartNumberingAfterBreak="0">
    <w:nsid w:val="70F6C574"/>
    <w:multiLevelType w:val="hybridMultilevel"/>
    <w:tmpl w:val="F1143CF6"/>
    <w:lvl w:ilvl="0" w:tplc="23B663DE">
      <w:start w:val="1"/>
      <w:numFmt w:val="bullet"/>
      <w:lvlText w:val=""/>
      <w:lvlJc w:val="left"/>
      <w:pPr>
        <w:ind w:left="720" w:hanging="360"/>
      </w:pPr>
      <w:rPr>
        <w:rFonts w:ascii="Symbol" w:hAnsi="Symbol" w:hint="default"/>
      </w:rPr>
    </w:lvl>
    <w:lvl w:ilvl="1" w:tplc="BA943548">
      <w:start w:val="1"/>
      <w:numFmt w:val="bullet"/>
      <w:lvlText w:val="o"/>
      <w:lvlJc w:val="left"/>
      <w:pPr>
        <w:ind w:left="1440" w:hanging="360"/>
      </w:pPr>
      <w:rPr>
        <w:rFonts w:ascii="Courier New" w:hAnsi="Courier New" w:hint="default"/>
      </w:rPr>
    </w:lvl>
    <w:lvl w:ilvl="2" w:tplc="9DECE97E">
      <w:start w:val="1"/>
      <w:numFmt w:val="bullet"/>
      <w:lvlText w:val=""/>
      <w:lvlJc w:val="left"/>
      <w:pPr>
        <w:ind w:left="2160" w:hanging="360"/>
      </w:pPr>
      <w:rPr>
        <w:rFonts w:ascii="Wingdings" w:hAnsi="Wingdings" w:hint="default"/>
      </w:rPr>
    </w:lvl>
    <w:lvl w:ilvl="3" w:tplc="250CBAAE">
      <w:start w:val="1"/>
      <w:numFmt w:val="bullet"/>
      <w:lvlText w:val=""/>
      <w:lvlJc w:val="left"/>
      <w:pPr>
        <w:ind w:left="2880" w:hanging="360"/>
      </w:pPr>
      <w:rPr>
        <w:rFonts w:ascii="Symbol" w:hAnsi="Symbol" w:hint="default"/>
      </w:rPr>
    </w:lvl>
    <w:lvl w:ilvl="4" w:tplc="1BB6840C">
      <w:start w:val="1"/>
      <w:numFmt w:val="bullet"/>
      <w:lvlText w:val="o"/>
      <w:lvlJc w:val="left"/>
      <w:pPr>
        <w:ind w:left="3600" w:hanging="360"/>
      </w:pPr>
      <w:rPr>
        <w:rFonts w:ascii="Courier New" w:hAnsi="Courier New" w:hint="default"/>
      </w:rPr>
    </w:lvl>
    <w:lvl w:ilvl="5" w:tplc="5C7ECB08">
      <w:start w:val="1"/>
      <w:numFmt w:val="bullet"/>
      <w:lvlText w:val=""/>
      <w:lvlJc w:val="left"/>
      <w:pPr>
        <w:ind w:left="4320" w:hanging="360"/>
      </w:pPr>
      <w:rPr>
        <w:rFonts w:ascii="Wingdings" w:hAnsi="Wingdings" w:hint="default"/>
      </w:rPr>
    </w:lvl>
    <w:lvl w:ilvl="6" w:tplc="A5B0BA74">
      <w:start w:val="1"/>
      <w:numFmt w:val="bullet"/>
      <w:lvlText w:val=""/>
      <w:lvlJc w:val="left"/>
      <w:pPr>
        <w:ind w:left="5040" w:hanging="360"/>
      </w:pPr>
      <w:rPr>
        <w:rFonts w:ascii="Symbol" w:hAnsi="Symbol" w:hint="default"/>
      </w:rPr>
    </w:lvl>
    <w:lvl w:ilvl="7" w:tplc="89B8C2DC">
      <w:start w:val="1"/>
      <w:numFmt w:val="bullet"/>
      <w:lvlText w:val="o"/>
      <w:lvlJc w:val="left"/>
      <w:pPr>
        <w:ind w:left="5760" w:hanging="360"/>
      </w:pPr>
      <w:rPr>
        <w:rFonts w:ascii="Courier New" w:hAnsi="Courier New" w:hint="default"/>
      </w:rPr>
    </w:lvl>
    <w:lvl w:ilvl="8" w:tplc="2746F826">
      <w:start w:val="1"/>
      <w:numFmt w:val="bullet"/>
      <w:lvlText w:val=""/>
      <w:lvlJc w:val="left"/>
      <w:pPr>
        <w:ind w:left="6480" w:hanging="360"/>
      </w:pPr>
      <w:rPr>
        <w:rFonts w:ascii="Wingdings" w:hAnsi="Wingdings" w:hint="default"/>
      </w:rPr>
    </w:lvl>
  </w:abstractNum>
  <w:abstractNum w:abstractNumId="32" w15:restartNumberingAfterBreak="0">
    <w:nsid w:val="7A3C2EAF"/>
    <w:multiLevelType w:val="hybridMultilevel"/>
    <w:tmpl w:val="6196365E"/>
    <w:lvl w:ilvl="0" w:tplc="FF62DE50">
      <w:start w:val="1"/>
      <w:numFmt w:val="decimal"/>
      <w:lvlText w:val="(%1)"/>
      <w:lvlJc w:val="left"/>
      <w:pPr>
        <w:ind w:left="140" w:hanging="332"/>
      </w:pPr>
      <w:rPr>
        <w:rFonts w:ascii="Times New Roman" w:eastAsia="Times New Roman" w:hAnsi="Times New Roman" w:cs="Times New Roman" w:hint="default"/>
        <w:b w:val="0"/>
        <w:bCs w:val="0"/>
        <w:i w:val="0"/>
        <w:iCs w:val="0"/>
        <w:spacing w:val="-1"/>
        <w:w w:val="100"/>
        <w:sz w:val="24"/>
        <w:szCs w:val="24"/>
        <w:lang w:val="en-US" w:eastAsia="en-US" w:bidi="ar-SA"/>
      </w:rPr>
    </w:lvl>
    <w:lvl w:ilvl="1" w:tplc="556A3214">
      <w:numFmt w:val="bullet"/>
      <w:lvlText w:val="•"/>
      <w:lvlJc w:val="left"/>
      <w:pPr>
        <w:ind w:left="1020" w:hanging="332"/>
      </w:pPr>
      <w:rPr>
        <w:rFonts w:hint="default"/>
        <w:lang w:val="en-US" w:eastAsia="en-US" w:bidi="ar-SA"/>
      </w:rPr>
    </w:lvl>
    <w:lvl w:ilvl="2" w:tplc="8E6AFFF2">
      <w:numFmt w:val="bullet"/>
      <w:lvlText w:val="•"/>
      <w:lvlJc w:val="left"/>
      <w:pPr>
        <w:ind w:left="1900" w:hanging="332"/>
      </w:pPr>
      <w:rPr>
        <w:rFonts w:hint="default"/>
        <w:lang w:val="en-US" w:eastAsia="en-US" w:bidi="ar-SA"/>
      </w:rPr>
    </w:lvl>
    <w:lvl w:ilvl="3" w:tplc="8D58120A">
      <w:numFmt w:val="bullet"/>
      <w:lvlText w:val="•"/>
      <w:lvlJc w:val="left"/>
      <w:pPr>
        <w:ind w:left="2780" w:hanging="332"/>
      </w:pPr>
      <w:rPr>
        <w:rFonts w:hint="default"/>
        <w:lang w:val="en-US" w:eastAsia="en-US" w:bidi="ar-SA"/>
      </w:rPr>
    </w:lvl>
    <w:lvl w:ilvl="4" w:tplc="8F96CF46">
      <w:numFmt w:val="bullet"/>
      <w:lvlText w:val="•"/>
      <w:lvlJc w:val="left"/>
      <w:pPr>
        <w:ind w:left="3660" w:hanging="332"/>
      </w:pPr>
      <w:rPr>
        <w:rFonts w:hint="default"/>
        <w:lang w:val="en-US" w:eastAsia="en-US" w:bidi="ar-SA"/>
      </w:rPr>
    </w:lvl>
    <w:lvl w:ilvl="5" w:tplc="4EA44494">
      <w:numFmt w:val="bullet"/>
      <w:lvlText w:val="•"/>
      <w:lvlJc w:val="left"/>
      <w:pPr>
        <w:ind w:left="4540" w:hanging="332"/>
      </w:pPr>
      <w:rPr>
        <w:rFonts w:hint="default"/>
        <w:lang w:val="en-US" w:eastAsia="en-US" w:bidi="ar-SA"/>
      </w:rPr>
    </w:lvl>
    <w:lvl w:ilvl="6" w:tplc="67F812EC">
      <w:numFmt w:val="bullet"/>
      <w:lvlText w:val="•"/>
      <w:lvlJc w:val="left"/>
      <w:pPr>
        <w:ind w:left="5420" w:hanging="332"/>
      </w:pPr>
      <w:rPr>
        <w:rFonts w:hint="default"/>
        <w:lang w:val="en-US" w:eastAsia="en-US" w:bidi="ar-SA"/>
      </w:rPr>
    </w:lvl>
    <w:lvl w:ilvl="7" w:tplc="6A1C4CC6">
      <w:numFmt w:val="bullet"/>
      <w:lvlText w:val="•"/>
      <w:lvlJc w:val="left"/>
      <w:pPr>
        <w:ind w:left="6300" w:hanging="332"/>
      </w:pPr>
      <w:rPr>
        <w:rFonts w:hint="default"/>
        <w:lang w:val="en-US" w:eastAsia="en-US" w:bidi="ar-SA"/>
      </w:rPr>
    </w:lvl>
    <w:lvl w:ilvl="8" w:tplc="C1847A9E">
      <w:numFmt w:val="bullet"/>
      <w:lvlText w:val="•"/>
      <w:lvlJc w:val="left"/>
      <w:pPr>
        <w:ind w:left="7180" w:hanging="332"/>
      </w:pPr>
      <w:rPr>
        <w:rFonts w:hint="default"/>
        <w:lang w:val="en-US" w:eastAsia="en-US" w:bidi="ar-SA"/>
      </w:rPr>
    </w:lvl>
  </w:abstractNum>
  <w:abstractNum w:abstractNumId="33" w15:restartNumberingAfterBreak="0">
    <w:nsid w:val="7CF63B5A"/>
    <w:multiLevelType w:val="hybridMultilevel"/>
    <w:tmpl w:val="774E4C72"/>
    <w:lvl w:ilvl="0" w:tplc="FFFFFFFF">
      <w:start w:val="1"/>
      <w:numFmt w:val="decimal"/>
      <w:lvlText w:val="%1."/>
      <w:lvlJc w:val="left"/>
      <w:pPr>
        <w:ind w:left="720" w:hanging="720"/>
      </w:pPr>
      <w:rPr>
        <w:b w:val="0"/>
        <w:bCs w:val="0"/>
        <w:i w:val="0"/>
        <w:iCs w:val="0"/>
        <w:spacing w:val="0"/>
        <w:w w:val="100"/>
        <w:sz w:val="24"/>
        <w:szCs w:val="24"/>
        <w:lang w:val="en-US" w:eastAsia="en-US" w:bidi="ar-SA"/>
      </w:rPr>
    </w:lvl>
    <w:lvl w:ilvl="1" w:tplc="9BD6F83E">
      <w:numFmt w:val="bullet"/>
      <w:lvlText w:val="•"/>
      <w:lvlJc w:val="left"/>
      <w:pPr>
        <w:ind w:left="1528" w:hanging="720"/>
      </w:pPr>
      <w:rPr>
        <w:rFonts w:hint="default"/>
        <w:lang w:val="en-US" w:eastAsia="en-US" w:bidi="ar-SA"/>
      </w:rPr>
    </w:lvl>
    <w:lvl w:ilvl="2" w:tplc="274AC824">
      <w:numFmt w:val="bullet"/>
      <w:lvlText w:val="•"/>
      <w:lvlJc w:val="left"/>
      <w:pPr>
        <w:ind w:left="2336" w:hanging="720"/>
      </w:pPr>
      <w:rPr>
        <w:rFonts w:hint="default"/>
        <w:lang w:val="en-US" w:eastAsia="en-US" w:bidi="ar-SA"/>
      </w:rPr>
    </w:lvl>
    <w:lvl w:ilvl="3" w:tplc="9C2005F4">
      <w:numFmt w:val="bullet"/>
      <w:lvlText w:val="•"/>
      <w:lvlJc w:val="left"/>
      <w:pPr>
        <w:ind w:left="3144" w:hanging="720"/>
      </w:pPr>
      <w:rPr>
        <w:rFonts w:hint="default"/>
        <w:lang w:val="en-US" w:eastAsia="en-US" w:bidi="ar-SA"/>
      </w:rPr>
    </w:lvl>
    <w:lvl w:ilvl="4" w:tplc="9B4E77FE">
      <w:numFmt w:val="bullet"/>
      <w:lvlText w:val="•"/>
      <w:lvlJc w:val="left"/>
      <w:pPr>
        <w:ind w:left="3952" w:hanging="720"/>
      </w:pPr>
      <w:rPr>
        <w:rFonts w:hint="default"/>
        <w:lang w:val="en-US" w:eastAsia="en-US" w:bidi="ar-SA"/>
      </w:rPr>
    </w:lvl>
    <w:lvl w:ilvl="5" w:tplc="B60EE14A">
      <w:numFmt w:val="bullet"/>
      <w:lvlText w:val="•"/>
      <w:lvlJc w:val="left"/>
      <w:pPr>
        <w:ind w:left="4760" w:hanging="720"/>
      </w:pPr>
      <w:rPr>
        <w:rFonts w:hint="default"/>
        <w:lang w:val="en-US" w:eastAsia="en-US" w:bidi="ar-SA"/>
      </w:rPr>
    </w:lvl>
    <w:lvl w:ilvl="6" w:tplc="85D853AA">
      <w:numFmt w:val="bullet"/>
      <w:lvlText w:val="•"/>
      <w:lvlJc w:val="left"/>
      <w:pPr>
        <w:ind w:left="5568" w:hanging="720"/>
      </w:pPr>
      <w:rPr>
        <w:rFonts w:hint="default"/>
        <w:lang w:val="en-US" w:eastAsia="en-US" w:bidi="ar-SA"/>
      </w:rPr>
    </w:lvl>
    <w:lvl w:ilvl="7" w:tplc="2042DF56">
      <w:numFmt w:val="bullet"/>
      <w:lvlText w:val="•"/>
      <w:lvlJc w:val="left"/>
      <w:pPr>
        <w:ind w:left="6376" w:hanging="720"/>
      </w:pPr>
      <w:rPr>
        <w:rFonts w:hint="default"/>
        <w:lang w:val="en-US" w:eastAsia="en-US" w:bidi="ar-SA"/>
      </w:rPr>
    </w:lvl>
    <w:lvl w:ilvl="8" w:tplc="6334314E">
      <w:numFmt w:val="bullet"/>
      <w:lvlText w:val="•"/>
      <w:lvlJc w:val="left"/>
      <w:pPr>
        <w:ind w:left="7184" w:hanging="720"/>
      </w:pPr>
      <w:rPr>
        <w:rFonts w:hint="default"/>
        <w:lang w:val="en-US" w:eastAsia="en-US" w:bidi="ar-SA"/>
      </w:rPr>
    </w:lvl>
  </w:abstractNum>
  <w:abstractNum w:abstractNumId="34" w15:restartNumberingAfterBreak="0">
    <w:nsid w:val="7D020AC7"/>
    <w:multiLevelType w:val="hybridMultilevel"/>
    <w:tmpl w:val="450E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75DB5"/>
    <w:multiLevelType w:val="hybridMultilevel"/>
    <w:tmpl w:val="398C1A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F2B6251"/>
    <w:multiLevelType w:val="hybridMultilevel"/>
    <w:tmpl w:val="172E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203820">
    <w:abstractNumId w:val="31"/>
  </w:num>
  <w:num w:numId="2" w16cid:durableId="174737539">
    <w:abstractNumId w:val="22"/>
  </w:num>
  <w:num w:numId="3" w16cid:durableId="134104536">
    <w:abstractNumId w:val="7"/>
  </w:num>
  <w:num w:numId="4" w16cid:durableId="972096528">
    <w:abstractNumId w:val="10"/>
  </w:num>
  <w:num w:numId="5" w16cid:durableId="1627195928">
    <w:abstractNumId w:val="5"/>
  </w:num>
  <w:num w:numId="6" w16cid:durableId="1564218146">
    <w:abstractNumId w:val="3"/>
  </w:num>
  <w:num w:numId="7" w16cid:durableId="662700568">
    <w:abstractNumId w:val="33"/>
  </w:num>
  <w:num w:numId="8" w16cid:durableId="914700692">
    <w:abstractNumId w:val="29"/>
  </w:num>
  <w:num w:numId="9" w16cid:durableId="239292682">
    <w:abstractNumId w:val="12"/>
  </w:num>
  <w:num w:numId="10" w16cid:durableId="383528108">
    <w:abstractNumId w:val="32"/>
  </w:num>
  <w:num w:numId="11" w16cid:durableId="1380204453">
    <w:abstractNumId w:val="21"/>
  </w:num>
  <w:num w:numId="12" w16cid:durableId="142429328">
    <w:abstractNumId w:val="4"/>
  </w:num>
  <w:num w:numId="13" w16cid:durableId="116948337">
    <w:abstractNumId w:val="13"/>
  </w:num>
  <w:num w:numId="14" w16cid:durableId="1757553349">
    <w:abstractNumId w:val="17"/>
  </w:num>
  <w:num w:numId="15" w16cid:durableId="1143426650">
    <w:abstractNumId w:val="11"/>
  </w:num>
  <w:num w:numId="16" w16cid:durableId="378169735">
    <w:abstractNumId w:val="9"/>
  </w:num>
  <w:num w:numId="17" w16cid:durableId="541017427">
    <w:abstractNumId w:val="23"/>
  </w:num>
  <w:num w:numId="18" w16cid:durableId="1883177751">
    <w:abstractNumId w:val="6"/>
  </w:num>
  <w:num w:numId="19" w16cid:durableId="1414935229">
    <w:abstractNumId w:val="27"/>
  </w:num>
  <w:num w:numId="20" w16cid:durableId="550964982">
    <w:abstractNumId w:val="1"/>
  </w:num>
  <w:num w:numId="21" w16cid:durableId="268465854">
    <w:abstractNumId w:val="0"/>
  </w:num>
  <w:num w:numId="22" w16cid:durableId="245309739">
    <w:abstractNumId w:val="24"/>
  </w:num>
  <w:num w:numId="23" w16cid:durableId="2054304095">
    <w:abstractNumId w:val="2"/>
  </w:num>
  <w:num w:numId="24" w16cid:durableId="954168949">
    <w:abstractNumId w:val="8"/>
  </w:num>
  <w:num w:numId="25" w16cid:durableId="2079396520">
    <w:abstractNumId w:val="26"/>
  </w:num>
  <w:num w:numId="26" w16cid:durableId="1189444087">
    <w:abstractNumId w:val="20"/>
  </w:num>
  <w:num w:numId="27" w16cid:durableId="303436611">
    <w:abstractNumId w:val="19"/>
  </w:num>
  <w:num w:numId="28" w16cid:durableId="1160191887">
    <w:abstractNumId w:val="28"/>
  </w:num>
  <w:num w:numId="29" w16cid:durableId="1817532970">
    <w:abstractNumId w:val="14"/>
  </w:num>
  <w:num w:numId="30" w16cid:durableId="2084137127">
    <w:abstractNumId w:val="15"/>
  </w:num>
  <w:num w:numId="31" w16cid:durableId="1010110021">
    <w:abstractNumId w:val="35"/>
  </w:num>
  <w:num w:numId="32" w16cid:durableId="1086074504">
    <w:abstractNumId w:val="25"/>
  </w:num>
  <w:num w:numId="33" w16cid:durableId="1153252935">
    <w:abstractNumId w:val="30"/>
  </w:num>
  <w:num w:numId="34" w16cid:durableId="2059667733">
    <w:abstractNumId w:val="16"/>
  </w:num>
  <w:num w:numId="35" w16cid:durableId="598102274">
    <w:abstractNumId w:val="36"/>
  </w:num>
  <w:num w:numId="36" w16cid:durableId="727610251">
    <w:abstractNumId w:val="34"/>
  </w:num>
  <w:num w:numId="37" w16cid:durableId="1755770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73"/>
    <w:rsid w:val="0001233E"/>
    <w:rsid w:val="00021BB5"/>
    <w:rsid w:val="00031DB8"/>
    <w:rsid w:val="00036268"/>
    <w:rsid w:val="00046584"/>
    <w:rsid w:val="00046E7F"/>
    <w:rsid w:val="00052BB1"/>
    <w:rsid w:val="00061611"/>
    <w:rsid w:val="00063566"/>
    <w:rsid w:val="000666F6"/>
    <w:rsid w:val="00073841"/>
    <w:rsid w:val="00076F33"/>
    <w:rsid w:val="00080F9D"/>
    <w:rsid w:val="00082630"/>
    <w:rsid w:val="00083C59"/>
    <w:rsid w:val="00085A06"/>
    <w:rsid w:val="000945D6"/>
    <w:rsid w:val="00096272"/>
    <w:rsid w:val="000A0CAE"/>
    <w:rsid w:val="000A20DF"/>
    <w:rsid w:val="000A71BF"/>
    <w:rsid w:val="000B23BF"/>
    <w:rsid w:val="000B55BF"/>
    <w:rsid w:val="000C1BC5"/>
    <w:rsid w:val="000D529F"/>
    <w:rsid w:val="000E05EB"/>
    <w:rsid w:val="000E19CF"/>
    <w:rsid w:val="000F273C"/>
    <w:rsid w:val="000F35ED"/>
    <w:rsid w:val="00103854"/>
    <w:rsid w:val="00103DBB"/>
    <w:rsid w:val="0010539C"/>
    <w:rsid w:val="00113A87"/>
    <w:rsid w:val="001236D2"/>
    <w:rsid w:val="001268B9"/>
    <w:rsid w:val="00132643"/>
    <w:rsid w:val="00136209"/>
    <w:rsid w:val="0013638E"/>
    <w:rsid w:val="001408F4"/>
    <w:rsid w:val="00145694"/>
    <w:rsid w:val="001468CC"/>
    <w:rsid w:val="00151B0E"/>
    <w:rsid w:val="001569F2"/>
    <w:rsid w:val="00160542"/>
    <w:rsid w:val="00166761"/>
    <w:rsid w:val="00180720"/>
    <w:rsid w:val="00190850"/>
    <w:rsid w:val="001A0A31"/>
    <w:rsid w:val="001C3464"/>
    <w:rsid w:val="001C7D20"/>
    <w:rsid w:val="001D324D"/>
    <w:rsid w:val="001E255F"/>
    <w:rsid w:val="001F6D11"/>
    <w:rsid w:val="001F7DF8"/>
    <w:rsid w:val="0020340D"/>
    <w:rsid w:val="002038A4"/>
    <w:rsid w:val="00204CA8"/>
    <w:rsid w:val="002071FD"/>
    <w:rsid w:val="002168A9"/>
    <w:rsid w:val="002205EA"/>
    <w:rsid w:val="002216D4"/>
    <w:rsid w:val="00222200"/>
    <w:rsid w:val="00222500"/>
    <w:rsid w:val="00222C45"/>
    <w:rsid w:val="00227B37"/>
    <w:rsid w:val="0023384F"/>
    <w:rsid w:val="00234087"/>
    <w:rsid w:val="002451E6"/>
    <w:rsid w:val="002519BE"/>
    <w:rsid w:val="00266B9E"/>
    <w:rsid w:val="0026751F"/>
    <w:rsid w:val="00273801"/>
    <w:rsid w:val="002801C0"/>
    <w:rsid w:val="00283761"/>
    <w:rsid w:val="00291301"/>
    <w:rsid w:val="0029743E"/>
    <w:rsid w:val="002A3BF9"/>
    <w:rsid w:val="002A3DD6"/>
    <w:rsid w:val="002B690D"/>
    <w:rsid w:val="002C559A"/>
    <w:rsid w:val="002C615C"/>
    <w:rsid w:val="002D3000"/>
    <w:rsid w:val="002E4418"/>
    <w:rsid w:val="002E5289"/>
    <w:rsid w:val="002E5CC8"/>
    <w:rsid w:val="002F3159"/>
    <w:rsid w:val="002F46FD"/>
    <w:rsid w:val="002FE095"/>
    <w:rsid w:val="00301647"/>
    <w:rsid w:val="003039CE"/>
    <w:rsid w:val="0030464B"/>
    <w:rsid w:val="00304907"/>
    <w:rsid w:val="00311E6E"/>
    <w:rsid w:val="00314600"/>
    <w:rsid w:val="00326CB6"/>
    <w:rsid w:val="00332FDD"/>
    <w:rsid w:val="003448E8"/>
    <w:rsid w:val="003449B2"/>
    <w:rsid w:val="0034557E"/>
    <w:rsid w:val="003546DC"/>
    <w:rsid w:val="00365BBA"/>
    <w:rsid w:val="00370404"/>
    <w:rsid w:val="00372DE6"/>
    <w:rsid w:val="0037568F"/>
    <w:rsid w:val="003760FD"/>
    <w:rsid w:val="00384BFF"/>
    <w:rsid w:val="00390842"/>
    <w:rsid w:val="003917DF"/>
    <w:rsid w:val="0039282F"/>
    <w:rsid w:val="00392CFF"/>
    <w:rsid w:val="003A1765"/>
    <w:rsid w:val="003A23D7"/>
    <w:rsid w:val="003B3752"/>
    <w:rsid w:val="003B52ED"/>
    <w:rsid w:val="003C2CC9"/>
    <w:rsid w:val="003C2F62"/>
    <w:rsid w:val="003C32A5"/>
    <w:rsid w:val="003C6CAA"/>
    <w:rsid w:val="003E003D"/>
    <w:rsid w:val="003E0F24"/>
    <w:rsid w:val="003E3CEF"/>
    <w:rsid w:val="003E7453"/>
    <w:rsid w:val="003E790B"/>
    <w:rsid w:val="003F0A32"/>
    <w:rsid w:val="003F14D5"/>
    <w:rsid w:val="003F3944"/>
    <w:rsid w:val="003F56E9"/>
    <w:rsid w:val="004000D1"/>
    <w:rsid w:val="00402716"/>
    <w:rsid w:val="004043C6"/>
    <w:rsid w:val="004052E1"/>
    <w:rsid w:val="00406624"/>
    <w:rsid w:val="00407182"/>
    <w:rsid w:val="00407183"/>
    <w:rsid w:val="00407C35"/>
    <w:rsid w:val="00410627"/>
    <w:rsid w:val="00412B50"/>
    <w:rsid w:val="00420D0B"/>
    <w:rsid w:val="004271D3"/>
    <w:rsid w:val="00427222"/>
    <w:rsid w:val="00437E94"/>
    <w:rsid w:val="004569D0"/>
    <w:rsid w:val="004615A2"/>
    <w:rsid w:val="0047401B"/>
    <w:rsid w:val="00474608"/>
    <w:rsid w:val="004804B7"/>
    <w:rsid w:val="0049786A"/>
    <w:rsid w:val="004B14A5"/>
    <w:rsid w:val="004B3E48"/>
    <w:rsid w:val="004D78EC"/>
    <w:rsid w:val="004E4454"/>
    <w:rsid w:val="005006B3"/>
    <w:rsid w:val="00502C19"/>
    <w:rsid w:val="00514526"/>
    <w:rsid w:val="00514591"/>
    <w:rsid w:val="00514DB3"/>
    <w:rsid w:val="00521544"/>
    <w:rsid w:val="005222F2"/>
    <w:rsid w:val="00523B8B"/>
    <w:rsid w:val="005361B2"/>
    <w:rsid w:val="00536412"/>
    <w:rsid w:val="005419D4"/>
    <w:rsid w:val="0055215F"/>
    <w:rsid w:val="00555837"/>
    <w:rsid w:val="00557E70"/>
    <w:rsid w:val="0059425F"/>
    <w:rsid w:val="00594C21"/>
    <w:rsid w:val="00597FF8"/>
    <w:rsid w:val="005A287B"/>
    <w:rsid w:val="005A58D8"/>
    <w:rsid w:val="005D0609"/>
    <w:rsid w:val="005D2B51"/>
    <w:rsid w:val="005E6526"/>
    <w:rsid w:val="005F0C2E"/>
    <w:rsid w:val="005F6919"/>
    <w:rsid w:val="00607EC7"/>
    <w:rsid w:val="00615AC1"/>
    <w:rsid w:val="00620BF6"/>
    <w:rsid w:val="0062631F"/>
    <w:rsid w:val="00632AA6"/>
    <w:rsid w:val="00636CE3"/>
    <w:rsid w:val="00637173"/>
    <w:rsid w:val="0065133D"/>
    <w:rsid w:val="00651D56"/>
    <w:rsid w:val="00653ABB"/>
    <w:rsid w:val="00654FFF"/>
    <w:rsid w:val="00661972"/>
    <w:rsid w:val="00671078"/>
    <w:rsid w:val="00672477"/>
    <w:rsid w:val="00675016"/>
    <w:rsid w:val="00682094"/>
    <w:rsid w:val="00692CEC"/>
    <w:rsid w:val="006A1216"/>
    <w:rsid w:val="006A1691"/>
    <w:rsid w:val="006A6DC4"/>
    <w:rsid w:val="006B3AC6"/>
    <w:rsid w:val="006B6F4D"/>
    <w:rsid w:val="006B6FB1"/>
    <w:rsid w:val="006B8E51"/>
    <w:rsid w:val="006C58D7"/>
    <w:rsid w:val="006C6798"/>
    <w:rsid w:val="006C6904"/>
    <w:rsid w:val="006D196D"/>
    <w:rsid w:val="006D29CC"/>
    <w:rsid w:val="006D6897"/>
    <w:rsid w:val="006D7669"/>
    <w:rsid w:val="006D7AD1"/>
    <w:rsid w:val="006E07CD"/>
    <w:rsid w:val="006F24CB"/>
    <w:rsid w:val="00700F77"/>
    <w:rsid w:val="007040CA"/>
    <w:rsid w:val="0070438C"/>
    <w:rsid w:val="007140D7"/>
    <w:rsid w:val="0071571B"/>
    <w:rsid w:val="00721304"/>
    <w:rsid w:val="00725092"/>
    <w:rsid w:val="007279B5"/>
    <w:rsid w:val="00730AF3"/>
    <w:rsid w:val="007418DC"/>
    <w:rsid w:val="007423CE"/>
    <w:rsid w:val="007479EF"/>
    <w:rsid w:val="0075795A"/>
    <w:rsid w:val="0075799D"/>
    <w:rsid w:val="0076055F"/>
    <w:rsid w:val="00761BAF"/>
    <w:rsid w:val="00771520"/>
    <w:rsid w:val="007747E4"/>
    <w:rsid w:val="0079334C"/>
    <w:rsid w:val="007A6FF5"/>
    <w:rsid w:val="007D260B"/>
    <w:rsid w:val="007D43F1"/>
    <w:rsid w:val="007D78BD"/>
    <w:rsid w:val="007D7F76"/>
    <w:rsid w:val="007E9B29"/>
    <w:rsid w:val="007F420F"/>
    <w:rsid w:val="007F4446"/>
    <w:rsid w:val="00804D85"/>
    <w:rsid w:val="00812C5A"/>
    <w:rsid w:val="008132A7"/>
    <w:rsid w:val="008170F1"/>
    <w:rsid w:val="00822AF6"/>
    <w:rsid w:val="0082550F"/>
    <w:rsid w:val="0082745B"/>
    <w:rsid w:val="00831EEE"/>
    <w:rsid w:val="00833A48"/>
    <w:rsid w:val="00834412"/>
    <w:rsid w:val="008451BF"/>
    <w:rsid w:val="00867639"/>
    <w:rsid w:val="008773C0"/>
    <w:rsid w:val="0088067C"/>
    <w:rsid w:val="008A281E"/>
    <w:rsid w:val="008B2B23"/>
    <w:rsid w:val="008B4A0F"/>
    <w:rsid w:val="008B4C88"/>
    <w:rsid w:val="008B50AE"/>
    <w:rsid w:val="008B6A30"/>
    <w:rsid w:val="008B7163"/>
    <w:rsid w:val="008C2684"/>
    <w:rsid w:val="008C5759"/>
    <w:rsid w:val="008D17FC"/>
    <w:rsid w:val="008D556A"/>
    <w:rsid w:val="008F4DF5"/>
    <w:rsid w:val="00900D9E"/>
    <w:rsid w:val="0091303D"/>
    <w:rsid w:val="009176AC"/>
    <w:rsid w:val="00923D6B"/>
    <w:rsid w:val="00931839"/>
    <w:rsid w:val="00933477"/>
    <w:rsid w:val="009407BD"/>
    <w:rsid w:val="00941A12"/>
    <w:rsid w:val="009456E1"/>
    <w:rsid w:val="0095297A"/>
    <w:rsid w:val="009559CF"/>
    <w:rsid w:val="009559D8"/>
    <w:rsid w:val="00960200"/>
    <w:rsid w:val="00960B9B"/>
    <w:rsid w:val="00964A9C"/>
    <w:rsid w:val="00966D55"/>
    <w:rsid w:val="00970A8B"/>
    <w:rsid w:val="00971816"/>
    <w:rsid w:val="00983930"/>
    <w:rsid w:val="00986868"/>
    <w:rsid w:val="00992A7B"/>
    <w:rsid w:val="009955D6"/>
    <w:rsid w:val="00996904"/>
    <w:rsid w:val="00997288"/>
    <w:rsid w:val="009A2EE4"/>
    <w:rsid w:val="009A5C2D"/>
    <w:rsid w:val="009A7B02"/>
    <w:rsid w:val="009B6487"/>
    <w:rsid w:val="009B6DF9"/>
    <w:rsid w:val="009C4526"/>
    <w:rsid w:val="009C4DF5"/>
    <w:rsid w:val="009D02CD"/>
    <w:rsid w:val="009D4E70"/>
    <w:rsid w:val="009D6323"/>
    <w:rsid w:val="009E40B9"/>
    <w:rsid w:val="009F15A4"/>
    <w:rsid w:val="009F5467"/>
    <w:rsid w:val="009F69D3"/>
    <w:rsid w:val="00A14097"/>
    <w:rsid w:val="00A1458F"/>
    <w:rsid w:val="00A17C03"/>
    <w:rsid w:val="00A36F0D"/>
    <w:rsid w:val="00A47198"/>
    <w:rsid w:val="00A6393B"/>
    <w:rsid w:val="00A76926"/>
    <w:rsid w:val="00A81ADD"/>
    <w:rsid w:val="00A866DB"/>
    <w:rsid w:val="00A8788B"/>
    <w:rsid w:val="00AB12D6"/>
    <w:rsid w:val="00AB687C"/>
    <w:rsid w:val="00AE0663"/>
    <w:rsid w:val="00AE4DAE"/>
    <w:rsid w:val="00AF1176"/>
    <w:rsid w:val="00AFFCA5"/>
    <w:rsid w:val="00B002DF"/>
    <w:rsid w:val="00B01A96"/>
    <w:rsid w:val="00B157E5"/>
    <w:rsid w:val="00B16DFB"/>
    <w:rsid w:val="00B25D00"/>
    <w:rsid w:val="00B3568F"/>
    <w:rsid w:val="00B37C91"/>
    <w:rsid w:val="00B40DF4"/>
    <w:rsid w:val="00B425FC"/>
    <w:rsid w:val="00B671D3"/>
    <w:rsid w:val="00B672F5"/>
    <w:rsid w:val="00B72900"/>
    <w:rsid w:val="00B74F1E"/>
    <w:rsid w:val="00B90601"/>
    <w:rsid w:val="00B9590C"/>
    <w:rsid w:val="00B96099"/>
    <w:rsid w:val="00BA21D3"/>
    <w:rsid w:val="00BA730D"/>
    <w:rsid w:val="00BC69A6"/>
    <w:rsid w:val="00BD00D0"/>
    <w:rsid w:val="00BE6CB9"/>
    <w:rsid w:val="00C00EA7"/>
    <w:rsid w:val="00C044DC"/>
    <w:rsid w:val="00C11C1E"/>
    <w:rsid w:val="00C14385"/>
    <w:rsid w:val="00C20FB3"/>
    <w:rsid w:val="00C228F4"/>
    <w:rsid w:val="00C34516"/>
    <w:rsid w:val="00C379D2"/>
    <w:rsid w:val="00C44D40"/>
    <w:rsid w:val="00C45ACC"/>
    <w:rsid w:val="00C45CC1"/>
    <w:rsid w:val="00C4644F"/>
    <w:rsid w:val="00C524C1"/>
    <w:rsid w:val="00C56336"/>
    <w:rsid w:val="00C67DA4"/>
    <w:rsid w:val="00C756A3"/>
    <w:rsid w:val="00C86C6C"/>
    <w:rsid w:val="00C932B0"/>
    <w:rsid w:val="00C9379C"/>
    <w:rsid w:val="00CA6677"/>
    <w:rsid w:val="00CB17D0"/>
    <w:rsid w:val="00CC7834"/>
    <w:rsid w:val="00CD0A73"/>
    <w:rsid w:val="00CD736D"/>
    <w:rsid w:val="00CE39CF"/>
    <w:rsid w:val="00CF5652"/>
    <w:rsid w:val="00D04959"/>
    <w:rsid w:val="00D11110"/>
    <w:rsid w:val="00D16F72"/>
    <w:rsid w:val="00D235C0"/>
    <w:rsid w:val="00D23ECD"/>
    <w:rsid w:val="00D43C9C"/>
    <w:rsid w:val="00D44D98"/>
    <w:rsid w:val="00D46A60"/>
    <w:rsid w:val="00D46BC9"/>
    <w:rsid w:val="00D519DA"/>
    <w:rsid w:val="00D6526B"/>
    <w:rsid w:val="00D70B4B"/>
    <w:rsid w:val="00D7678E"/>
    <w:rsid w:val="00D82313"/>
    <w:rsid w:val="00D8491A"/>
    <w:rsid w:val="00D851A6"/>
    <w:rsid w:val="00D85E59"/>
    <w:rsid w:val="00DB2444"/>
    <w:rsid w:val="00DB46D0"/>
    <w:rsid w:val="00DD2D51"/>
    <w:rsid w:val="00DD560E"/>
    <w:rsid w:val="00DD6E8C"/>
    <w:rsid w:val="00DF0A68"/>
    <w:rsid w:val="00DF6066"/>
    <w:rsid w:val="00DF7071"/>
    <w:rsid w:val="00E027D8"/>
    <w:rsid w:val="00E12F86"/>
    <w:rsid w:val="00E13164"/>
    <w:rsid w:val="00E1441D"/>
    <w:rsid w:val="00E14497"/>
    <w:rsid w:val="00E21B71"/>
    <w:rsid w:val="00E253C5"/>
    <w:rsid w:val="00E274C1"/>
    <w:rsid w:val="00E30FEA"/>
    <w:rsid w:val="00E35DB9"/>
    <w:rsid w:val="00E37B0A"/>
    <w:rsid w:val="00E4268C"/>
    <w:rsid w:val="00E43E3D"/>
    <w:rsid w:val="00E45A89"/>
    <w:rsid w:val="00E522DD"/>
    <w:rsid w:val="00E52B54"/>
    <w:rsid w:val="00E541A7"/>
    <w:rsid w:val="00E5621B"/>
    <w:rsid w:val="00E70746"/>
    <w:rsid w:val="00E80B5C"/>
    <w:rsid w:val="00E85B4F"/>
    <w:rsid w:val="00E9026D"/>
    <w:rsid w:val="00E97486"/>
    <w:rsid w:val="00EA0ECA"/>
    <w:rsid w:val="00EA24BE"/>
    <w:rsid w:val="00EA2F59"/>
    <w:rsid w:val="00EB18F1"/>
    <w:rsid w:val="00EB67A7"/>
    <w:rsid w:val="00EB6F0A"/>
    <w:rsid w:val="00EB6F9D"/>
    <w:rsid w:val="00EC2978"/>
    <w:rsid w:val="00EC533C"/>
    <w:rsid w:val="00ED4A71"/>
    <w:rsid w:val="00ED502E"/>
    <w:rsid w:val="00EE07DA"/>
    <w:rsid w:val="00EE1D03"/>
    <w:rsid w:val="00EF02CD"/>
    <w:rsid w:val="00EF28CD"/>
    <w:rsid w:val="00EF742A"/>
    <w:rsid w:val="00F15B61"/>
    <w:rsid w:val="00F25A44"/>
    <w:rsid w:val="00F2601E"/>
    <w:rsid w:val="00F424B5"/>
    <w:rsid w:val="00F46838"/>
    <w:rsid w:val="00F5651D"/>
    <w:rsid w:val="00F629BC"/>
    <w:rsid w:val="00F649B3"/>
    <w:rsid w:val="00F66E00"/>
    <w:rsid w:val="00F73E70"/>
    <w:rsid w:val="00F83167"/>
    <w:rsid w:val="00F93773"/>
    <w:rsid w:val="00F9412D"/>
    <w:rsid w:val="00FB4F80"/>
    <w:rsid w:val="00FC4937"/>
    <w:rsid w:val="00FC7B58"/>
    <w:rsid w:val="00FD60B2"/>
    <w:rsid w:val="00FD66CD"/>
    <w:rsid w:val="00FD6F26"/>
    <w:rsid w:val="00FE1A24"/>
    <w:rsid w:val="00FE1D71"/>
    <w:rsid w:val="00FE211C"/>
    <w:rsid w:val="00FE3F01"/>
    <w:rsid w:val="00FF209D"/>
    <w:rsid w:val="00FF2746"/>
    <w:rsid w:val="00FF62E9"/>
    <w:rsid w:val="013E6456"/>
    <w:rsid w:val="01716259"/>
    <w:rsid w:val="01C3D221"/>
    <w:rsid w:val="01E072A2"/>
    <w:rsid w:val="0236A241"/>
    <w:rsid w:val="03189307"/>
    <w:rsid w:val="0407FB1F"/>
    <w:rsid w:val="0432F279"/>
    <w:rsid w:val="04D98CC2"/>
    <w:rsid w:val="050FA4E9"/>
    <w:rsid w:val="055BDE61"/>
    <w:rsid w:val="05ABDB02"/>
    <w:rsid w:val="06D1DDF5"/>
    <w:rsid w:val="07202AB2"/>
    <w:rsid w:val="076DD7AE"/>
    <w:rsid w:val="077120CA"/>
    <w:rsid w:val="07CE8E26"/>
    <w:rsid w:val="085A4EB0"/>
    <w:rsid w:val="08CA5B6E"/>
    <w:rsid w:val="08CCE68C"/>
    <w:rsid w:val="0932C903"/>
    <w:rsid w:val="09941A7B"/>
    <w:rsid w:val="09B84762"/>
    <w:rsid w:val="09D536E6"/>
    <w:rsid w:val="0A1D850C"/>
    <w:rsid w:val="0A61A7CE"/>
    <w:rsid w:val="0B632129"/>
    <w:rsid w:val="0B6F2D0B"/>
    <w:rsid w:val="0C3A6593"/>
    <w:rsid w:val="0C8262A7"/>
    <w:rsid w:val="0CB00CDB"/>
    <w:rsid w:val="0DD0E7B8"/>
    <w:rsid w:val="0E216562"/>
    <w:rsid w:val="0E630D07"/>
    <w:rsid w:val="0F42C9AA"/>
    <w:rsid w:val="0F664278"/>
    <w:rsid w:val="0F9EF7EA"/>
    <w:rsid w:val="0FBA0369"/>
    <w:rsid w:val="0FCDC436"/>
    <w:rsid w:val="10AEC583"/>
    <w:rsid w:val="10F40BCC"/>
    <w:rsid w:val="113A7873"/>
    <w:rsid w:val="117B5769"/>
    <w:rsid w:val="12A2A661"/>
    <w:rsid w:val="12B10371"/>
    <w:rsid w:val="130AB194"/>
    <w:rsid w:val="13559B61"/>
    <w:rsid w:val="146EF207"/>
    <w:rsid w:val="148D748C"/>
    <w:rsid w:val="14A681F5"/>
    <w:rsid w:val="14B4EF64"/>
    <w:rsid w:val="1536102C"/>
    <w:rsid w:val="154BABB9"/>
    <w:rsid w:val="15EC2A34"/>
    <w:rsid w:val="1622EC06"/>
    <w:rsid w:val="16425256"/>
    <w:rsid w:val="16C169E9"/>
    <w:rsid w:val="1747C05A"/>
    <w:rsid w:val="17940057"/>
    <w:rsid w:val="17C5154E"/>
    <w:rsid w:val="17C8650C"/>
    <w:rsid w:val="1874D55F"/>
    <w:rsid w:val="18939571"/>
    <w:rsid w:val="18ECA280"/>
    <w:rsid w:val="191AB68A"/>
    <w:rsid w:val="1965D94E"/>
    <w:rsid w:val="199BD19D"/>
    <w:rsid w:val="1A237916"/>
    <w:rsid w:val="1A2528AF"/>
    <w:rsid w:val="1A550D49"/>
    <w:rsid w:val="1B04A9F7"/>
    <w:rsid w:val="1BCE3A26"/>
    <w:rsid w:val="1C2880F8"/>
    <w:rsid w:val="1C75C18F"/>
    <w:rsid w:val="1D0D34BD"/>
    <w:rsid w:val="1D24EC1B"/>
    <w:rsid w:val="1D7797CA"/>
    <w:rsid w:val="1D8A8ED2"/>
    <w:rsid w:val="1DFE7EE6"/>
    <w:rsid w:val="1E2406A9"/>
    <w:rsid w:val="1ED9DB06"/>
    <w:rsid w:val="1F24C1AD"/>
    <w:rsid w:val="208AA159"/>
    <w:rsid w:val="20989E18"/>
    <w:rsid w:val="21BE2AE8"/>
    <w:rsid w:val="21E50A4F"/>
    <w:rsid w:val="2280BF7F"/>
    <w:rsid w:val="2292ABDE"/>
    <w:rsid w:val="22CD6DF6"/>
    <w:rsid w:val="22E78C21"/>
    <w:rsid w:val="23215691"/>
    <w:rsid w:val="249CCF7A"/>
    <w:rsid w:val="24BD6DA1"/>
    <w:rsid w:val="2600AF54"/>
    <w:rsid w:val="260CBCFC"/>
    <w:rsid w:val="266063A6"/>
    <w:rsid w:val="26E6E60E"/>
    <w:rsid w:val="272883BB"/>
    <w:rsid w:val="2771F158"/>
    <w:rsid w:val="277BF91C"/>
    <w:rsid w:val="27AB4113"/>
    <w:rsid w:val="2803B058"/>
    <w:rsid w:val="28C2B28B"/>
    <w:rsid w:val="293C78C8"/>
    <w:rsid w:val="295D0492"/>
    <w:rsid w:val="2A236EBD"/>
    <w:rsid w:val="2A3FF5CB"/>
    <w:rsid w:val="2A839076"/>
    <w:rsid w:val="2A97ECC8"/>
    <w:rsid w:val="2AB8FF62"/>
    <w:rsid w:val="2AC2FB2A"/>
    <w:rsid w:val="2AED83F0"/>
    <w:rsid w:val="2B3C7382"/>
    <w:rsid w:val="2B3CF18D"/>
    <w:rsid w:val="2BCF8CA6"/>
    <w:rsid w:val="2BED7470"/>
    <w:rsid w:val="2C0E2432"/>
    <w:rsid w:val="2C54CFC3"/>
    <w:rsid w:val="2CCFA52A"/>
    <w:rsid w:val="2D20051F"/>
    <w:rsid w:val="2D65FE82"/>
    <w:rsid w:val="2E638210"/>
    <w:rsid w:val="2EC6A756"/>
    <w:rsid w:val="2EEDF29D"/>
    <w:rsid w:val="2F0692AD"/>
    <w:rsid w:val="2F43F47D"/>
    <w:rsid w:val="2F890C68"/>
    <w:rsid w:val="2F8E693D"/>
    <w:rsid w:val="2FB7CAB5"/>
    <w:rsid w:val="308A8926"/>
    <w:rsid w:val="308F1353"/>
    <w:rsid w:val="30A58A3C"/>
    <w:rsid w:val="30FE832C"/>
    <w:rsid w:val="30FF8E6C"/>
    <w:rsid w:val="312C31DC"/>
    <w:rsid w:val="315BB07B"/>
    <w:rsid w:val="317107C5"/>
    <w:rsid w:val="318A4BF2"/>
    <w:rsid w:val="32415A9D"/>
    <w:rsid w:val="329B5ECD"/>
    <w:rsid w:val="32A392FF"/>
    <w:rsid w:val="32AE65A6"/>
    <w:rsid w:val="32CECA28"/>
    <w:rsid w:val="32CFF5B1"/>
    <w:rsid w:val="330572F2"/>
    <w:rsid w:val="3338C88F"/>
    <w:rsid w:val="334D0CC2"/>
    <w:rsid w:val="3485BC67"/>
    <w:rsid w:val="34ECADEF"/>
    <w:rsid w:val="36218CC8"/>
    <w:rsid w:val="36AF9DF3"/>
    <w:rsid w:val="37AD1AEF"/>
    <w:rsid w:val="37CDACAD"/>
    <w:rsid w:val="37D0526A"/>
    <w:rsid w:val="380FFE5E"/>
    <w:rsid w:val="384CD393"/>
    <w:rsid w:val="3972BA8E"/>
    <w:rsid w:val="397AB711"/>
    <w:rsid w:val="39957E25"/>
    <w:rsid w:val="3996369C"/>
    <w:rsid w:val="39E88C52"/>
    <w:rsid w:val="39FCC0AE"/>
    <w:rsid w:val="3A29CE99"/>
    <w:rsid w:val="3A31CE1F"/>
    <w:rsid w:val="3A44311D"/>
    <w:rsid w:val="3A53CAC9"/>
    <w:rsid w:val="3A5AD155"/>
    <w:rsid w:val="3A7881A6"/>
    <w:rsid w:val="3B5B969F"/>
    <w:rsid w:val="3BF54615"/>
    <w:rsid w:val="3C145207"/>
    <w:rsid w:val="3C4A6586"/>
    <w:rsid w:val="3CDA008A"/>
    <w:rsid w:val="3D0AA421"/>
    <w:rsid w:val="3D357A9A"/>
    <w:rsid w:val="3D6B33DC"/>
    <w:rsid w:val="3DA24126"/>
    <w:rsid w:val="3DFD3522"/>
    <w:rsid w:val="3EDBF900"/>
    <w:rsid w:val="3F4328EE"/>
    <w:rsid w:val="3FC86F0E"/>
    <w:rsid w:val="40D6E0BB"/>
    <w:rsid w:val="40FAFC1E"/>
    <w:rsid w:val="40FCC035"/>
    <w:rsid w:val="4107056C"/>
    <w:rsid w:val="410EBAAD"/>
    <w:rsid w:val="4126B068"/>
    <w:rsid w:val="416CE685"/>
    <w:rsid w:val="41C7C54F"/>
    <w:rsid w:val="425F6BED"/>
    <w:rsid w:val="4298C800"/>
    <w:rsid w:val="42BCD4B1"/>
    <w:rsid w:val="43000FD0"/>
    <w:rsid w:val="43725527"/>
    <w:rsid w:val="438F13F1"/>
    <w:rsid w:val="43FB3C4E"/>
    <w:rsid w:val="449BE031"/>
    <w:rsid w:val="44EE5BA8"/>
    <w:rsid w:val="44EF2B46"/>
    <w:rsid w:val="4581E061"/>
    <w:rsid w:val="459C4360"/>
    <w:rsid w:val="459EBC9A"/>
    <w:rsid w:val="4637B092"/>
    <w:rsid w:val="46E90C4C"/>
    <w:rsid w:val="47403EAA"/>
    <w:rsid w:val="4743AD1B"/>
    <w:rsid w:val="47CCCD4F"/>
    <w:rsid w:val="47CEED6C"/>
    <w:rsid w:val="47EF1337"/>
    <w:rsid w:val="47FE2AAB"/>
    <w:rsid w:val="482BDDC8"/>
    <w:rsid w:val="49395048"/>
    <w:rsid w:val="49475A07"/>
    <w:rsid w:val="49F0B8A5"/>
    <w:rsid w:val="49FE6251"/>
    <w:rsid w:val="4BB42976"/>
    <w:rsid w:val="4BE5BC4B"/>
    <w:rsid w:val="4C2CA319"/>
    <w:rsid w:val="4C326DEF"/>
    <w:rsid w:val="4C3851CD"/>
    <w:rsid w:val="4C9F2CCC"/>
    <w:rsid w:val="4CC6B85A"/>
    <w:rsid w:val="4CDADFAD"/>
    <w:rsid w:val="4D1746E8"/>
    <w:rsid w:val="4D2A8B35"/>
    <w:rsid w:val="4D428990"/>
    <w:rsid w:val="4D8F5EBC"/>
    <w:rsid w:val="4E07A0F7"/>
    <w:rsid w:val="4E479C79"/>
    <w:rsid w:val="4E58EFC8"/>
    <w:rsid w:val="4E638242"/>
    <w:rsid w:val="4E835B88"/>
    <w:rsid w:val="4EF4E572"/>
    <w:rsid w:val="4F159B73"/>
    <w:rsid w:val="4FFA824B"/>
    <w:rsid w:val="5001232F"/>
    <w:rsid w:val="50C8A020"/>
    <w:rsid w:val="5104A11D"/>
    <w:rsid w:val="519A297D"/>
    <w:rsid w:val="51C17E79"/>
    <w:rsid w:val="526992A5"/>
    <w:rsid w:val="52906C06"/>
    <w:rsid w:val="53334EDD"/>
    <w:rsid w:val="53455DED"/>
    <w:rsid w:val="535BF30D"/>
    <w:rsid w:val="535CDD30"/>
    <w:rsid w:val="536DEFCE"/>
    <w:rsid w:val="5391977C"/>
    <w:rsid w:val="5552272C"/>
    <w:rsid w:val="55682B78"/>
    <w:rsid w:val="5595F693"/>
    <w:rsid w:val="57286EF2"/>
    <w:rsid w:val="583EF6C7"/>
    <w:rsid w:val="584BD5A4"/>
    <w:rsid w:val="587F153C"/>
    <w:rsid w:val="58A2EDFD"/>
    <w:rsid w:val="5965142D"/>
    <w:rsid w:val="59C19ECB"/>
    <w:rsid w:val="59FFA7FB"/>
    <w:rsid w:val="5A1C66C5"/>
    <w:rsid w:val="5A600FB4"/>
    <w:rsid w:val="5A6BBD67"/>
    <w:rsid w:val="5AB72826"/>
    <w:rsid w:val="5ACEAF4D"/>
    <w:rsid w:val="5AF562D9"/>
    <w:rsid w:val="5B1983E4"/>
    <w:rsid w:val="5B249F7E"/>
    <w:rsid w:val="5B9356F0"/>
    <w:rsid w:val="5BA0CF92"/>
    <w:rsid w:val="5BA1DA1D"/>
    <w:rsid w:val="5BB83726"/>
    <w:rsid w:val="5E07C061"/>
    <w:rsid w:val="5E175297"/>
    <w:rsid w:val="5EEFD7E8"/>
    <w:rsid w:val="600BA3D3"/>
    <w:rsid w:val="6030E04F"/>
    <w:rsid w:val="607AE748"/>
    <w:rsid w:val="608BA849"/>
    <w:rsid w:val="6094D785"/>
    <w:rsid w:val="60B51F50"/>
    <w:rsid w:val="60F7B4A9"/>
    <w:rsid w:val="61035F5E"/>
    <w:rsid w:val="6114B076"/>
    <w:rsid w:val="6175D394"/>
    <w:rsid w:val="6180AC48"/>
    <w:rsid w:val="619A8B81"/>
    <w:rsid w:val="61B15559"/>
    <w:rsid w:val="61BC88CD"/>
    <w:rsid w:val="61BFD77E"/>
    <w:rsid w:val="61C3142B"/>
    <w:rsid w:val="620930E1"/>
    <w:rsid w:val="620F5473"/>
    <w:rsid w:val="6230A7E6"/>
    <w:rsid w:val="6293B021"/>
    <w:rsid w:val="62E5B372"/>
    <w:rsid w:val="63A50142"/>
    <w:rsid w:val="63ABA3CA"/>
    <w:rsid w:val="6430606A"/>
    <w:rsid w:val="64784E9C"/>
    <w:rsid w:val="64CEB392"/>
    <w:rsid w:val="64E8F61B"/>
    <w:rsid w:val="6610A354"/>
    <w:rsid w:val="6622F503"/>
    <w:rsid w:val="666712F9"/>
    <w:rsid w:val="67468042"/>
    <w:rsid w:val="67F8EFA3"/>
    <w:rsid w:val="682BC5AE"/>
    <w:rsid w:val="683BF234"/>
    <w:rsid w:val="683D8792"/>
    <w:rsid w:val="6890C960"/>
    <w:rsid w:val="689EE313"/>
    <w:rsid w:val="68FA2961"/>
    <w:rsid w:val="694C49D6"/>
    <w:rsid w:val="6A9D7849"/>
    <w:rsid w:val="6ABBEEA8"/>
    <w:rsid w:val="6ACB8588"/>
    <w:rsid w:val="6BC4628F"/>
    <w:rsid w:val="6CBEB23D"/>
    <w:rsid w:val="6D732B82"/>
    <w:rsid w:val="6D7D7BEA"/>
    <w:rsid w:val="6E100527"/>
    <w:rsid w:val="6E1FEBD4"/>
    <w:rsid w:val="6E342A83"/>
    <w:rsid w:val="6E7208A9"/>
    <w:rsid w:val="6E8B087E"/>
    <w:rsid w:val="6ED8784F"/>
    <w:rsid w:val="6EDC6832"/>
    <w:rsid w:val="6F3F980D"/>
    <w:rsid w:val="6FE270BD"/>
    <w:rsid w:val="704EF19F"/>
    <w:rsid w:val="7064C87A"/>
    <w:rsid w:val="7090F672"/>
    <w:rsid w:val="71A94785"/>
    <w:rsid w:val="721B9DDC"/>
    <w:rsid w:val="7261B826"/>
    <w:rsid w:val="7319C4C5"/>
    <w:rsid w:val="734517E6"/>
    <w:rsid w:val="73E82121"/>
    <w:rsid w:val="74098074"/>
    <w:rsid w:val="742B660C"/>
    <w:rsid w:val="742F9DD5"/>
    <w:rsid w:val="7440958E"/>
    <w:rsid w:val="74D793E1"/>
    <w:rsid w:val="74E0E847"/>
    <w:rsid w:val="7516DE68"/>
    <w:rsid w:val="753A6E07"/>
    <w:rsid w:val="76014059"/>
    <w:rsid w:val="7632ED29"/>
    <w:rsid w:val="764FD7CC"/>
    <w:rsid w:val="76647C29"/>
    <w:rsid w:val="76FE8E67"/>
    <w:rsid w:val="775EC5F7"/>
    <w:rsid w:val="77F4D769"/>
    <w:rsid w:val="786E6A45"/>
    <w:rsid w:val="787104A5"/>
    <w:rsid w:val="78B76465"/>
    <w:rsid w:val="78D7E11A"/>
    <w:rsid w:val="79152F88"/>
    <w:rsid w:val="7940D162"/>
    <w:rsid w:val="7975EBAE"/>
    <w:rsid w:val="79940BE7"/>
    <w:rsid w:val="7B2348EF"/>
    <w:rsid w:val="7B9453B0"/>
    <w:rsid w:val="7C6A9CB8"/>
    <w:rsid w:val="7C7D0ADC"/>
    <w:rsid w:val="7D5B5020"/>
    <w:rsid w:val="7D881CE1"/>
    <w:rsid w:val="7E23A1C4"/>
    <w:rsid w:val="7E8D216F"/>
    <w:rsid w:val="7EA68026"/>
    <w:rsid w:val="7EAF1625"/>
    <w:rsid w:val="7EBBF447"/>
    <w:rsid w:val="7F4F04C8"/>
    <w:rsid w:val="7F941D93"/>
    <w:rsid w:val="7FBF72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5243"/>
  <w15:docId w15:val="{D9A8C4A3-1F8C-4B05-9157-BD3B03C5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913" w:right="931"/>
      <w:jc w:val="center"/>
    </w:pPr>
    <w:rPr>
      <w:b/>
      <w:bCs/>
      <w:sz w:val="42"/>
      <w:szCs w:val="42"/>
    </w:rPr>
  </w:style>
  <w:style w:type="paragraph" w:styleId="ListParagraph">
    <w:name w:val="List Paragraph"/>
    <w:basedOn w:val="Normal"/>
    <w:uiPriority w:val="1"/>
    <w:qFormat/>
    <w:pPr>
      <w:ind w:left="859" w:hanging="360"/>
      <w:jc w:val="both"/>
    </w:pPr>
  </w:style>
  <w:style w:type="paragraph" w:customStyle="1" w:styleId="TableParagraph">
    <w:name w:val="Table Paragraph"/>
    <w:basedOn w:val="Normal"/>
    <w:uiPriority w:val="1"/>
    <w:qFormat/>
    <w:pPr>
      <w:spacing w:before="72"/>
      <w:ind w:left="71"/>
    </w:pPr>
  </w:style>
  <w:style w:type="character" w:styleId="CommentReference">
    <w:name w:val="annotation reference"/>
    <w:basedOn w:val="DefaultParagraphFont"/>
    <w:uiPriority w:val="99"/>
    <w:semiHidden/>
    <w:unhideWhenUsed/>
    <w:rsid w:val="005F0C2E"/>
    <w:rPr>
      <w:sz w:val="16"/>
      <w:szCs w:val="16"/>
    </w:rPr>
  </w:style>
  <w:style w:type="paragraph" w:styleId="CommentText">
    <w:name w:val="annotation text"/>
    <w:basedOn w:val="Normal"/>
    <w:link w:val="CommentTextChar"/>
    <w:uiPriority w:val="99"/>
    <w:unhideWhenUsed/>
    <w:rsid w:val="005F0C2E"/>
    <w:rPr>
      <w:sz w:val="20"/>
      <w:szCs w:val="20"/>
    </w:rPr>
  </w:style>
  <w:style w:type="character" w:customStyle="1" w:styleId="CommentTextChar">
    <w:name w:val="Comment Text Char"/>
    <w:basedOn w:val="DefaultParagraphFont"/>
    <w:link w:val="CommentText"/>
    <w:uiPriority w:val="99"/>
    <w:rsid w:val="005F0C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0C2E"/>
    <w:rPr>
      <w:b/>
      <w:bCs/>
    </w:rPr>
  </w:style>
  <w:style w:type="character" w:customStyle="1" w:styleId="CommentSubjectChar">
    <w:name w:val="Comment Subject Char"/>
    <w:basedOn w:val="CommentTextChar"/>
    <w:link w:val="CommentSubject"/>
    <w:uiPriority w:val="99"/>
    <w:semiHidden/>
    <w:rsid w:val="005F0C2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569F2"/>
    <w:rPr>
      <w:color w:val="0000FF" w:themeColor="hyperlink"/>
      <w:u w:val="single"/>
    </w:rPr>
  </w:style>
  <w:style w:type="character" w:styleId="UnresolvedMention">
    <w:name w:val="Unresolved Mention"/>
    <w:basedOn w:val="DefaultParagraphFont"/>
    <w:uiPriority w:val="99"/>
    <w:semiHidden/>
    <w:unhideWhenUsed/>
    <w:rsid w:val="001569F2"/>
    <w:rPr>
      <w:color w:val="605E5C"/>
      <w:shd w:val="clear" w:color="auto" w:fill="E1DFDD"/>
    </w:rPr>
  </w:style>
  <w:style w:type="paragraph" w:styleId="Header">
    <w:name w:val="header"/>
    <w:basedOn w:val="Normal"/>
    <w:link w:val="HeaderChar"/>
    <w:uiPriority w:val="99"/>
    <w:semiHidden/>
    <w:unhideWhenUsed/>
    <w:rsid w:val="00E85B4F"/>
    <w:pPr>
      <w:tabs>
        <w:tab w:val="center" w:pos="4680"/>
        <w:tab w:val="right" w:pos="9360"/>
      </w:tabs>
    </w:pPr>
  </w:style>
  <w:style w:type="character" w:customStyle="1" w:styleId="HeaderChar">
    <w:name w:val="Header Char"/>
    <w:basedOn w:val="DefaultParagraphFont"/>
    <w:link w:val="Header"/>
    <w:uiPriority w:val="99"/>
    <w:semiHidden/>
    <w:rsid w:val="00E85B4F"/>
    <w:rPr>
      <w:rFonts w:ascii="Times New Roman" w:eastAsia="Times New Roman" w:hAnsi="Times New Roman" w:cs="Times New Roman"/>
    </w:rPr>
  </w:style>
  <w:style w:type="paragraph" w:styleId="Footer">
    <w:name w:val="footer"/>
    <w:basedOn w:val="Normal"/>
    <w:link w:val="FooterChar"/>
    <w:uiPriority w:val="99"/>
    <w:semiHidden/>
    <w:unhideWhenUsed/>
    <w:rsid w:val="00E85B4F"/>
    <w:pPr>
      <w:tabs>
        <w:tab w:val="center" w:pos="4680"/>
        <w:tab w:val="right" w:pos="9360"/>
      </w:tabs>
    </w:pPr>
  </w:style>
  <w:style w:type="character" w:customStyle="1" w:styleId="FooterChar">
    <w:name w:val="Footer Char"/>
    <w:basedOn w:val="DefaultParagraphFont"/>
    <w:link w:val="Footer"/>
    <w:uiPriority w:val="99"/>
    <w:semiHidden/>
    <w:rsid w:val="00E85B4F"/>
    <w:rPr>
      <w:rFonts w:ascii="Times New Roman" w:eastAsia="Times New Roman" w:hAnsi="Times New Roman" w:cs="Times New Roman"/>
    </w:rPr>
  </w:style>
  <w:style w:type="paragraph" w:styleId="Revision">
    <w:name w:val="Revision"/>
    <w:hidden/>
    <w:uiPriority w:val="99"/>
    <w:semiHidden/>
    <w:rsid w:val="00EB6F0A"/>
    <w:pPr>
      <w:widowControl/>
      <w:autoSpaceDE/>
      <w:autoSpaceDN/>
    </w:pPr>
    <w:rPr>
      <w:rFonts w:ascii="Times New Roman" w:eastAsia="Times New Roman" w:hAnsi="Times New Roman" w:cs="Times New Roman"/>
    </w:rPr>
  </w:style>
  <w:style w:type="character" w:styleId="Mention">
    <w:name w:val="Mention"/>
    <w:basedOn w:val="DefaultParagraphFont"/>
    <w:uiPriority w:val="99"/>
    <w:unhideWhenUsed/>
    <w:rsid w:val="00AB68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32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iedc.in.gov/ssbci" TargetMode="External"/><Relationship Id="rId3" Type="http://schemas.openxmlformats.org/officeDocument/2006/relationships/customXml" Target="../customXml/item3.xml"/><Relationship Id="rId21" Type="http://schemas.openxmlformats.org/officeDocument/2006/relationships/hyperlink" Target="mailto:ssbci@iedc.in.gov"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home.treasury.gov/system/files/136/SSBCI-Capital-Program-Policy-Guidelin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mailto:ssbci@iedc.i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BCI@IEDC.IN.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SBCI@IEDC.I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home.treasury.gov/policy-issues/small-business-programs/state-small-business-credit-initiative-ssbc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BF45BA-E0F2-407F-887D-AD5244AC030E}"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5002F33C-8234-48BF-A89E-3781BB7DC32C}">
      <dgm:prSet phldrT="[Text]"/>
      <dgm:spPr/>
      <dgm:t>
        <a:bodyPr/>
        <a:lstStyle/>
        <a:p>
          <a:r>
            <a:rPr lang="en-US"/>
            <a:t>RFP Release</a:t>
          </a:r>
        </a:p>
      </dgm:t>
    </dgm:pt>
    <dgm:pt modelId="{8B0EAD22-D0C8-434B-BD06-DB21BBD79AAC}" type="parTrans" cxnId="{33294C78-CB0D-49B9-B03D-F596D3C4A2B3}">
      <dgm:prSet/>
      <dgm:spPr/>
      <dgm:t>
        <a:bodyPr/>
        <a:lstStyle/>
        <a:p>
          <a:endParaRPr lang="en-US"/>
        </a:p>
      </dgm:t>
    </dgm:pt>
    <dgm:pt modelId="{786E23E6-DC6D-46AC-9AE6-66573BB28A21}" type="sibTrans" cxnId="{33294C78-CB0D-49B9-B03D-F596D3C4A2B3}">
      <dgm:prSet/>
      <dgm:spPr/>
      <dgm:t>
        <a:bodyPr/>
        <a:lstStyle/>
        <a:p>
          <a:endParaRPr lang="en-US"/>
        </a:p>
      </dgm:t>
    </dgm:pt>
    <dgm:pt modelId="{D6FCB8C8-A989-4DA0-9969-D8A20105CAA2}">
      <dgm:prSet phldrT="[Text]"/>
      <dgm:spPr/>
      <dgm:t>
        <a:bodyPr/>
        <a:lstStyle/>
        <a:p>
          <a:r>
            <a:rPr lang="en-US"/>
            <a:t>RFP made available on or before Janaury 13th and published on the IEDC's website.</a:t>
          </a:r>
        </a:p>
      </dgm:t>
    </dgm:pt>
    <dgm:pt modelId="{1818221A-9CBE-445F-BF42-CB6DC969F3C9}" type="parTrans" cxnId="{F23D5D79-F0D5-45F9-A1E7-7E649D50D80A}">
      <dgm:prSet/>
      <dgm:spPr/>
      <dgm:t>
        <a:bodyPr/>
        <a:lstStyle/>
        <a:p>
          <a:endParaRPr lang="en-US"/>
        </a:p>
      </dgm:t>
    </dgm:pt>
    <dgm:pt modelId="{EA44D1E8-F256-48C9-8019-C4FDF2AA81DC}" type="sibTrans" cxnId="{F23D5D79-F0D5-45F9-A1E7-7E649D50D80A}">
      <dgm:prSet/>
      <dgm:spPr/>
      <dgm:t>
        <a:bodyPr/>
        <a:lstStyle/>
        <a:p>
          <a:endParaRPr lang="en-US"/>
        </a:p>
      </dgm:t>
    </dgm:pt>
    <dgm:pt modelId="{EB1E8065-984C-4613-BA80-68D8A50AAAE2}">
      <dgm:prSet phldrT="[Text]"/>
      <dgm:spPr/>
      <dgm:t>
        <a:bodyPr/>
        <a:lstStyle/>
        <a:p>
          <a:r>
            <a:rPr lang="en-US"/>
            <a:t>RFP Submissions Accepted</a:t>
          </a:r>
        </a:p>
      </dgm:t>
    </dgm:pt>
    <dgm:pt modelId="{357C29C8-70FD-45DE-A4DF-4DBD3EEF45BC}" type="parTrans" cxnId="{A9F017B1-86F4-4C9B-8759-B288B8592D20}">
      <dgm:prSet/>
      <dgm:spPr/>
      <dgm:t>
        <a:bodyPr/>
        <a:lstStyle/>
        <a:p>
          <a:endParaRPr lang="en-US"/>
        </a:p>
      </dgm:t>
    </dgm:pt>
    <dgm:pt modelId="{4925161D-846E-4F44-A1FA-0C158271DB6C}" type="sibTrans" cxnId="{A9F017B1-86F4-4C9B-8759-B288B8592D20}">
      <dgm:prSet/>
      <dgm:spPr/>
      <dgm:t>
        <a:bodyPr/>
        <a:lstStyle/>
        <a:p>
          <a:endParaRPr lang="en-US"/>
        </a:p>
      </dgm:t>
    </dgm:pt>
    <dgm:pt modelId="{9CDCD99E-BE68-4918-BCE6-8B3CC77FAE3D}">
      <dgm:prSet phldrT="[Text]"/>
      <dgm:spPr/>
      <dgm:t>
        <a:bodyPr/>
        <a:lstStyle/>
        <a:p>
          <a:r>
            <a:rPr lang="en-US"/>
            <a:t>RFP submissions will be accepted until February 16, 2025 at 11:59PM EST.</a:t>
          </a:r>
        </a:p>
      </dgm:t>
    </dgm:pt>
    <dgm:pt modelId="{A38EDEFC-943D-4745-9B66-EC8E331D53D9}" type="parTrans" cxnId="{7DBCA499-E8C0-41AA-9E20-B29AF6482E53}">
      <dgm:prSet/>
      <dgm:spPr/>
      <dgm:t>
        <a:bodyPr/>
        <a:lstStyle/>
        <a:p>
          <a:endParaRPr lang="en-US"/>
        </a:p>
      </dgm:t>
    </dgm:pt>
    <dgm:pt modelId="{727977E0-4692-4E50-973D-6FD1C0937ECC}" type="sibTrans" cxnId="{7DBCA499-E8C0-41AA-9E20-B29AF6482E53}">
      <dgm:prSet/>
      <dgm:spPr/>
      <dgm:t>
        <a:bodyPr/>
        <a:lstStyle/>
        <a:p>
          <a:endParaRPr lang="en-US"/>
        </a:p>
      </dgm:t>
    </dgm:pt>
    <dgm:pt modelId="{F513D5FD-DE13-4F1F-9622-A183FE5F5875}">
      <dgm:prSet phldrT="[Text]"/>
      <dgm:spPr/>
      <dgm:t>
        <a:bodyPr/>
        <a:lstStyle/>
        <a:p>
          <a:r>
            <a:rPr lang="en-US"/>
            <a:t>RFP Submission Review</a:t>
          </a:r>
        </a:p>
      </dgm:t>
    </dgm:pt>
    <dgm:pt modelId="{E7EBD046-27B9-4A84-B3D2-C08D3B90849C}" type="parTrans" cxnId="{AACEB5B3-022B-4BCB-B11A-BC97CF973874}">
      <dgm:prSet/>
      <dgm:spPr/>
      <dgm:t>
        <a:bodyPr/>
        <a:lstStyle/>
        <a:p>
          <a:endParaRPr lang="en-US"/>
        </a:p>
      </dgm:t>
    </dgm:pt>
    <dgm:pt modelId="{DE9208ED-D5E1-4715-B630-960AD12165D6}" type="sibTrans" cxnId="{AACEB5B3-022B-4BCB-B11A-BC97CF973874}">
      <dgm:prSet/>
      <dgm:spPr/>
      <dgm:t>
        <a:bodyPr/>
        <a:lstStyle/>
        <a:p>
          <a:endParaRPr lang="en-US"/>
        </a:p>
      </dgm:t>
    </dgm:pt>
    <dgm:pt modelId="{B03F6788-FDD7-40D5-B019-BD1E0B9C2225}">
      <dgm:prSet phldrT="[Text]"/>
      <dgm:spPr/>
      <dgm:t>
        <a:bodyPr/>
        <a:lstStyle/>
        <a:p>
          <a:r>
            <a:rPr lang="en-US"/>
            <a:t>The IEDC anticipates reviewing RFP submissions through March 2025. </a:t>
          </a:r>
        </a:p>
        <a:p>
          <a:endParaRPr lang="en-US"/>
        </a:p>
        <a:p>
          <a:r>
            <a:rPr lang="en-US"/>
            <a:t>Providers may receive follow up requests from the IEDC during this time. </a:t>
          </a:r>
        </a:p>
      </dgm:t>
    </dgm:pt>
    <dgm:pt modelId="{CF247076-6AB4-4FF0-8C08-FA966D45A8CA}" type="parTrans" cxnId="{704DF8A7-1E6E-46B0-9F5D-B45A80D7BA0A}">
      <dgm:prSet/>
      <dgm:spPr/>
      <dgm:t>
        <a:bodyPr/>
        <a:lstStyle/>
        <a:p>
          <a:endParaRPr lang="en-US"/>
        </a:p>
      </dgm:t>
    </dgm:pt>
    <dgm:pt modelId="{1E773EA3-3216-44FD-B8BA-484F5A065CEE}" type="sibTrans" cxnId="{704DF8A7-1E6E-46B0-9F5D-B45A80D7BA0A}">
      <dgm:prSet/>
      <dgm:spPr/>
      <dgm:t>
        <a:bodyPr/>
        <a:lstStyle/>
        <a:p>
          <a:endParaRPr lang="en-US"/>
        </a:p>
      </dgm:t>
    </dgm:pt>
    <dgm:pt modelId="{B4192E8B-CEBD-4140-9290-7A171E444A22}">
      <dgm:prSet/>
      <dgm:spPr/>
      <dgm:t>
        <a:bodyPr/>
        <a:lstStyle/>
        <a:p>
          <a:r>
            <a:rPr lang="en-US"/>
            <a:t>Agreement Processing</a:t>
          </a:r>
        </a:p>
      </dgm:t>
    </dgm:pt>
    <dgm:pt modelId="{07A070C2-208E-47AF-97CD-E37BA4259594}" type="parTrans" cxnId="{C61EFE52-2085-4F65-9E71-101D92C177FA}">
      <dgm:prSet/>
      <dgm:spPr/>
      <dgm:t>
        <a:bodyPr/>
        <a:lstStyle/>
        <a:p>
          <a:endParaRPr lang="en-US"/>
        </a:p>
      </dgm:t>
    </dgm:pt>
    <dgm:pt modelId="{EFD91907-A462-463E-819E-BB3DDE6BB654}" type="sibTrans" cxnId="{C61EFE52-2085-4F65-9E71-101D92C177FA}">
      <dgm:prSet/>
      <dgm:spPr/>
      <dgm:t>
        <a:bodyPr/>
        <a:lstStyle/>
        <a:p>
          <a:endParaRPr lang="en-US"/>
        </a:p>
      </dgm:t>
    </dgm:pt>
    <dgm:pt modelId="{3A41A30D-2F2E-4483-96E2-D9CE610057CC}">
      <dgm:prSet/>
      <dgm:spPr/>
      <dgm:t>
        <a:bodyPr/>
        <a:lstStyle/>
        <a:p>
          <a:r>
            <a:rPr lang="en-US"/>
            <a:t>The IEDC anticipates agreements to be executed throughout the month of April. </a:t>
          </a:r>
        </a:p>
        <a:p>
          <a:endParaRPr lang="en-US"/>
        </a:p>
        <a:p>
          <a:r>
            <a:rPr lang="en-US"/>
            <a:t>Vendors will be required to be or become a vendor of the State of Indiana which can take up to 10 business days after the submission of valid forms. </a:t>
          </a:r>
        </a:p>
      </dgm:t>
    </dgm:pt>
    <dgm:pt modelId="{7642DDE6-F5B8-4BFC-AE9E-C2B52B9136B6}" type="parTrans" cxnId="{863BB846-C5A1-48F8-BF17-327E14748A2F}">
      <dgm:prSet/>
      <dgm:spPr/>
      <dgm:t>
        <a:bodyPr/>
        <a:lstStyle/>
        <a:p>
          <a:endParaRPr lang="en-US"/>
        </a:p>
      </dgm:t>
    </dgm:pt>
    <dgm:pt modelId="{C2CBAEA7-A467-443C-8D74-1EF89F5FEEE8}" type="sibTrans" cxnId="{863BB846-C5A1-48F8-BF17-327E14748A2F}">
      <dgm:prSet/>
      <dgm:spPr/>
      <dgm:t>
        <a:bodyPr/>
        <a:lstStyle/>
        <a:p>
          <a:endParaRPr lang="en-US"/>
        </a:p>
      </dgm:t>
    </dgm:pt>
    <dgm:pt modelId="{4E2D9EE3-FB31-4605-BA8F-797B90B628E0}">
      <dgm:prSet phldrT="[Text]"/>
      <dgm:spPr/>
      <dgm:t>
        <a:bodyPr/>
        <a:lstStyle/>
        <a:p>
          <a:r>
            <a:rPr lang="en-US"/>
            <a:t>The IEDC anticipates the term of the agreements to be May 1, 2025 - April 30, 2026. </a:t>
          </a:r>
        </a:p>
        <a:p>
          <a:endParaRPr lang="en-US"/>
        </a:p>
        <a:p>
          <a:r>
            <a:rPr lang="en-US"/>
            <a:t>The IEDC will communicate all reporting requirements and due dates for information in the PSA for the period of performance. </a:t>
          </a:r>
        </a:p>
      </dgm:t>
    </dgm:pt>
    <dgm:pt modelId="{8883A681-B8C3-46D7-8358-DEDD2939935C}" type="parTrans" cxnId="{35CE6CFD-F5F1-4D17-8940-A33B1B6FACE4}">
      <dgm:prSet/>
      <dgm:spPr/>
      <dgm:t>
        <a:bodyPr/>
        <a:lstStyle/>
        <a:p>
          <a:endParaRPr lang="en-US"/>
        </a:p>
      </dgm:t>
    </dgm:pt>
    <dgm:pt modelId="{3F015AC6-AFD6-403F-BBC0-21855802D4D5}" type="sibTrans" cxnId="{35CE6CFD-F5F1-4D17-8940-A33B1B6FACE4}">
      <dgm:prSet/>
      <dgm:spPr/>
      <dgm:t>
        <a:bodyPr/>
        <a:lstStyle/>
        <a:p>
          <a:endParaRPr lang="en-US"/>
        </a:p>
      </dgm:t>
    </dgm:pt>
    <dgm:pt modelId="{51AEF780-168C-45C3-B701-6BC4DA6D4799}">
      <dgm:prSet/>
      <dgm:spPr/>
      <dgm:t>
        <a:bodyPr/>
        <a:lstStyle/>
        <a:p>
          <a:r>
            <a:rPr lang="en-US"/>
            <a:t>Program Period of Performance</a:t>
          </a:r>
        </a:p>
      </dgm:t>
    </dgm:pt>
    <dgm:pt modelId="{52944C4B-7A8D-4CFC-B004-7C8EA90F1E0E}" type="parTrans" cxnId="{228BE853-E19C-4007-B632-C6F41C1FABE0}">
      <dgm:prSet/>
      <dgm:spPr/>
      <dgm:t>
        <a:bodyPr/>
        <a:lstStyle/>
        <a:p>
          <a:endParaRPr lang="en-US"/>
        </a:p>
      </dgm:t>
    </dgm:pt>
    <dgm:pt modelId="{934F58E4-E2A9-4B20-9A3A-D4F8622DBC77}" type="sibTrans" cxnId="{228BE853-E19C-4007-B632-C6F41C1FABE0}">
      <dgm:prSet/>
      <dgm:spPr/>
      <dgm:t>
        <a:bodyPr/>
        <a:lstStyle/>
        <a:p>
          <a:endParaRPr lang="en-US"/>
        </a:p>
      </dgm:t>
    </dgm:pt>
    <dgm:pt modelId="{E833071F-44A1-4666-AAE1-38E0272023E1}" type="pres">
      <dgm:prSet presAssocID="{06BF45BA-E0F2-407F-887D-AD5244AC030E}" presName="Name0" presStyleCnt="0">
        <dgm:presLayoutVars>
          <dgm:chMax val="5"/>
          <dgm:chPref val="5"/>
          <dgm:dir/>
          <dgm:animLvl val="lvl"/>
        </dgm:presLayoutVars>
      </dgm:prSet>
      <dgm:spPr/>
    </dgm:pt>
    <dgm:pt modelId="{B9C477C6-BA0A-4E1C-BF9B-D807843BCE1F}" type="pres">
      <dgm:prSet presAssocID="{5002F33C-8234-48BF-A89E-3781BB7DC32C}" presName="parentText1" presStyleLbl="node1" presStyleIdx="0" presStyleCnt="5">
        <dgm:presLayoutVars>
          <dgm:chMax/>
          <dgm:chPref val="3"/>
          <dgm:bulletEnabled val="1"/>
        </dgm:presLayoutVars>
      </dgm:prSet>
      <dgm:spPr/>
    </dgm:pt>
    <dgm:pt modelId="{4B3AC331-FBD0-4351-A3CD-AB3F5493A97D}" type="pres">
      <dgm:prSet presAssocID="{5002F33C-8234-48BF-A89E-3781BB7DC32C}" presName="childText1" presStyleLbl="solidAlignAcc1" presStyleIdx="0" presStyleCnt="5">
        <dgm:presLayoutVars>
          <dgm:chMax val="0"/>
          <dgm:chPref val="0"/>
          <dgm:bulletEnabled val="1"/>
        </dgm:presLayoutVars>
      </dgm:prSet>
      <dgm:spPr/>
    </dgm:pt>
    <dgm:pt modelId="{48201081-2B01-4558-8A10-1008539375F9}" type="pres">
      <dgm:prSet presAssocID="{EB1E8065-984C-4613-BA80-68D8A50AAAE2}" presName="parentText2" presStyleLbl="node1" presStyleIdx="1" presStyleCnt="5">
        <dgm:presLayoutVars>
          <dgm:chMax/>
          <dgm:chPref val="3"/>
          <dgm:bulletEnabled val="1"/>
        </dgm:presLayoutVars>
      </dgm:prSet>
      <dgm:spPr/>
    </dgm:pt>
    <dgm:pt modelId="{64DB0097-C0E2-4AA5-8C86-B893522A95FD}" type="pres">
      <dgm:prSet presAssocID="{EB1E8065-984C-4613-BA80-68D8A50AAAE2}" presName="childText2" presStyleLbl="solidAlignAcc1" presStyleIdx="1" presStyleCnt="5">
        <dgm:presLayoutVars>
          <dgm:chMax val="0"/>
          <dgm:chPref val="0"/>
          <dgm:bulletEnabled val="1"/>
        </dgm:presLayoutVars>
      </dgm:prSet>
      <dgm:spPr/>
    </dgm:pt>
    <dgm:pt modelId="{0260C2FD-109D-4C0A-89FA-68D628FD992C}" type="pres">
      <dgm:prSet presAssocID="{F513D5FD-DE13-4F1F-9622-A183FE5F5875}" presName="parentText3" presStyleLbl="node1" presStyleIdx="2" presStyleCnt="5">
        <dgm:presLayoutVars>
          <dgm:chMax/>
          <dgm:chPref val="3"/>
          <dgm:bulletEnabled val="1"/>
        </dgm:presLayoutVars>
      </dgm:prSet>
      <dgm:spPr/>
    </dgm:pt>
    <dgm:pt modelId="{126700D0-FBC7-4CF9-8726-A7E4B34EF282}" type="pres">
      <dgm:prSet presAssocID="{F513D5FD-DE13-4F1F-9622-A183FE5F5875}" presName="childText3" presStyleLbl="solidAlignAcc1" presStyleIdx="2" presStyleCnt="5">
        <dgm:presLayoutVars>
          <dgm:chMax val="0"/>
          <dgm:chPref val="0"/>
          <dgm:bulletEnabled val="1"/>
        </dgm:presLayoutVars>
      </dgm:prSet>
      <dgm:spPr/>
    </dgm:pt>
    <dgm:pt modelId="{5CBBEE2F-5C85-41AB-9D70-4CA50840D581}" type="pres">
      <dgm:prSet presAssocID="{B4192E8B-CEBD-4140-9290-7A171E444A22}" presName="parentText4" presStyleLbl="node1" presStyleIdx="3" presStyleCnt="5">
        <dgm:presLayoutVars>
          <dgm:chMax/>
          <dgm:chPref val="3"/>
          <dgm:bulletEnabled val="1"/>
        </dgm:presLayoutVars>
      </dgm:prSet>
      <dgm:spPr/>
    </dgm:pt>
    <dgm:pt modelId="{AF42E39D-36CA-41D2-9922-2E3C7CF0D65B}" type="pres">
      <dgm:prSet presAssocID="{B4192E8B-CEBD-4140-9290-7A171E444A22}" presName="childText4" presStyleLbl="solidAlignAcc1" presStyleIdx="3" presStyleCnt="5">
        <dgm:presLayoutVars>
          <dgm:chMax val="0"/>
          <dgm:chPref val="0"/>
          <dgm:bulletEnabled val="1"/>
        </dgm:presLayoutVars>
      </dgm:prSet>
      <dgm:spPr/>
    </dgm:pt>
    <dgm:pt modelId="{DCF7EA61-3C1B-468F-9FEB-A3C318151D6B}" type="pres">
      <dgm:prSet presAssocID="{51AEF780-168C-45C3-B701-6BC4DA6D4799}" presName="parentText5" presStyleLbl="node1" presStyleIdx="4" presStyleCnt="5">
        <dgm:presLayoutVars>
          <dgm:chMax/>
          <dgm:chPref val="3"/>
          <dgm:bulletEnabled val="1"/>
        </dgm:presLayoutVars>
      </dgm:prSet>
      <dgm:spPr/>
    </dgm:pt>
    <dgm:pt modelId="{99F01249-C3F9-4B63-9AE8-42ABB4475B4E}" type="pres">
      <dgm:prSet presAssocID="{51AEF780-168C-45C3-B701-6BC4DA6D4799}" presName="childText5" presStyleLbl="solidAlignAcc1" presStyleIdx="4" presStyleCnt="5">
        <dgm:presLayoutVars>
          <dgm:chMax val="0"/>
          <dgm:chPref val="0"/>
          <dgm:bulletEnabled val="1"/>
        </dgm:presLayoutVars>
      </dgm:prSet>
      <dgm:spPr/>
    </dgm:pt>
  </dgm:ptLst>
  <dgm:cxnLst>
    <dgm:cxn modelId="{6AD9140B-9B18-4415-8E20-824FE4F9B3FD}" type="presOf" srcId="{4E2D9EE3-FB31-4605-BA8F-797B90B628E0}" destId="{99F01249-C3F9-4B63-9AE8-42ABB4475B4E}" srcOrd="0" destOrd="0" presId="urn:microsoft.com/office/officeart/2009/3/layout/IncreasingArrowsProcess"/>
    <dgm:cxn modelId="{CB589321-BA27-4C6D-A32C-5A63DFA90DB1}" type="presOf" srcId="{9CDCD99E-BE68-4918-BCE6-8B3CC77FAE3D}" destId="{64DB0097-C0E2-4AA5-8C86-B893522A95FD}" srcOrd="0" destOrd="0" presId="urn:microsoft.com/office/officeart/2009/3/layout/IncreasingArrowsProcess"/>
    <dgm:cxn modelId="{16451844-68CB-437F-BB8F-D0D0A2C771DC}" type="presOf" srcId="{06BF45BA-E0F2-407F-887D-AD5244AC030E}" destId="{E833071F-44A1-4666-AAE1-38E0272023E1}" srcOrd="0" destOrd="0" presId="urn:microsoft.com/office/officeart/2009/3/layout/IncreasingArrowsProcess"/>
    <dgm:cxn modelId="{99C55445-ED08-4C50-BA17-E5FDC09B6D6E}" type="presOf" srcId="{F513D5FD-DE13-4F1F-9622-A183FE5F5875}" destId="{0260C2FD-109D-4C0A-89FA-68D628FD992C}" srcOrd="0" destOrd="0" presId="urn:microsoft.com/office/officeart/2009/3/layout/IncreasingArrowsProcess"/>
    <dgm:cxn modelId="{863BB846-C5A1-48F8-BF17-327E14748A2F}" srcId="{B4192E8B-CEBD-4140-9290-7A171E444A22}" destId="{3A41A30D-2F2E-4483-96E2-D9CE610057CC}" srcOrd="0" destOrd="0" parTransId="{7642DDE6-F5B8-4BFC-AE9E-C2B52B9136B6}" sibTransId="{C2CBAEA7-A467-443C-8D74-1EF89F5FEEE8}"/>
    <dgm:cxn modelId="{00839E47-1FAF-48E5-80B0-7309ABDD9469}" type="presOf" srcId="{51AEF780-168C-45C3-B701-6BC4DA6D4799}" destId="{DCF7EA61-3C1B-468F-9FEB-A3C318151D6B}" srcOrd="0" destOrd="0" presId="urn:microsoft.com/office/officeart/2009/3/layout/IncreasingArrowsProcess"/>
    <dgm:cxn modelId="{C61EFE52-2085-4F65-9E71-101D92C177FA}" srcId="{06BF45BA-E0F2-407F-887D-AD5244AC030E}" destId="{B4192E8B-CEBD-4140-9290-7A171E444A22}" srcOrd="3" destOrd="0" parTransId="{07A070C2-208E-47AF-97CD-E37BA4259594}" sibTransId="{EFD91907-A462-463E-819E-BB3DDE6BB654}"/>
    <dgm:cxn modelId="{228BE853-E19C-4007-B632-C6F41C1FABE0}" srcId="{06BF45BA-E0F2-407F-887D-AD5244AC030E}" destId="{51AEF780-168C-45C3-B701-6BC4DA6D4799}" srcOrd="4" destOrd="0" parTransId="{52944C4B-7A8D-4CFC-B004-7C8EA90F1E0E}" sibTransId="{934F58E4-E2A9-4B20-9A3A-D4F8622DBC77}"/>
    <dgm:cxn modelId="{EAB2C454-9F67-4AB2-9804-41249B7985D3}" type="presOf" srcId="{EB1E8065-984C-4613-BA80-68D8A50AAAE2}" destId="{48201081-2B01-4558-8A10-1008539375F9}" srcOrd="0" destOrd="0" presId="urn:microsoft.com/office/officeart/2009/3/layout/IncreasingArrowsProcess"/>
    <dgm:cxn modelId="{079F1475-8110-4505-9DAB-7DD9AC6A5A0F}" type="presOf" srcId="{5002F33C-8234-48BF-A89E-3781BB7DC32C}" destId="{B9C477C6-BA0A-4E1C-BF9B-D807843BCE1F}" srcOrd="0" destOrd="0" presId="urn:microsoft.com/office/officeart/2009/3/layout/IncreasingArrowsProcess"/>
    <dgm:cxn modelId="{33294C78-CB0D-49B9-B03D-F596D3C4A2B3}" srcId="{06BF45BA-E0F2-407F-887D-AD5244AC030E}" destId="{5002F33C-8234-48BF-A89E-3781BB7DC32C}" srcOrd="0" destOrd="0" parTransId="{8B0EAD22-D0C8-434B-BD06-DB21BBD79AAC}" sibTransId="{786E23E6-DC6D-46AC-9AE6-66573BB28A21}"/>
    <dgm:cxn modelId="{F23D5D79-F0D5-45F9-A1E7-7E649D50D80A}" srcId="{5002F33C-8234-48BF-A89E-3781BB7DC32C}" destId="{D6FCB8C8-A989-4DA0-9969-D8A20105CAA2}" srcOrd="0" destOrd="0" parTransId="{1818221A-9CBE-445F-BF42-CB6DC969F3C9}" sibTransId="{EA44D1E8-F256-48C9-8019-C4FDF2AA81DC}"/>
    <dgm:cxn modelId="{FAA1B190-066C-4983-8701-7655A4107517}" type="presOf" srcId="{B4192E8B-CEBD-4140-9290-7A171E444A22}" destId="{5CBBEE2F-5C85-41AB-9D70-4CA50840D581}" srcOrd="0" destOrd="0" presId="urn:microsoft.com/office/officeart/2009/3/layout/IncreasingArrowsProcess"/>
    <dgm:cxn modelId="{7DBCA499-E8C0-41AA-9E20-B29AF6482E53}" srcId="{EB1E8065-984C-4613-BA80-68D8A50AAAE2}" destId="{9CDCD99E-BE68-4918-BCE6-8B3CC77FAE3D}" srcOrd="0" destOrd="0" parTransId="{A38EDEFC-943D-4745-9B66-EC8E331D53D9}" sibTransId="{727977E0-4692-4E50-973D-6FD1C0937ECC}"/>
    <dgm:cxn modelId="{704DF8A7-1E6E-46B0-9F5D-B45A80D7BA0A}" srcId="{F513D5FD-DE13-4F1F-9622-A183FE5F5875}" destId="{B03F6788-FDD7-40D5-B019-BD1E0B9C2225}" srcOrd="0" destOrd="0" parTransId="{CF247076-6AB4-4FF0-8C08-FA966D45A8CA}" sibTransId="{1E773EA3-3216-44FD-B8BA-484F5A065CEE}"/>
    <dgm:cxn modelId="{AFEB1EAA-CFF6-4363-8AA8-769AF7471A8B}" type="presOf" srcId="{D6FCB8C8-A989-4DA0-9969-D8A20105CAA2}" destId="{4B3AC331-FBD0-4351-A3CD-AB3F5493A97D}" srcOrd="0" destOrd="0" presId="urn:microsoft.com/office/officeart/2009/3/layout/IncreasingArrowsProcess"/>
    <dgm:cxn modelId="{A9F017B1-86F4-4C9B-8759-B288B8592D20}" srcId="{06BF45BA-E0F2-407F-887D-AD5244AC030E}" destId="{EB1E8065-984C-4613-BA80-68D8A50AAAE2}" srcOrd="1" destOrd="0" parTransId="{357C29C8-70FD-45DE-A4DF-4DBD3EEF45BC}" sibTransId="{4925161D-846E-4F44-A1FA-0C158271DB6C}"/>
    <dgm:cxn modelId="{AACEB5B3-022B-4BCB-B11A-BC97CF973874}" srcId="{06BF45BA-E0F2-407F-887D-AD5244AC030E}" destId="{F513D5FD-DE13-4F1F-9622-A183FE5F5875}" srcOrd="2" destOrd="0" parTransId="{E7EBD046-27B9-4A84-B3D2-C08D3B90849C}" sibTransId="{DE9208ED-D5E1-4715-B630-960AD12165D6}"/>
    <dgm:cxn modelId="{EF7F50B9-BF17-44C8-9BD2-2085B430D20F}" type="presOf" srcId="{3A41A30D-2F2E-4483-96E2-D9CE610057CC}" destId="{AF42E39D-36CA-41D2-9922-2E3C7CF0D65B}" srcOrd="0" destOrd="0" presId="urn:microsoft.com/office/officeart/2009/3/layout/IncreasingArrowsProcess"/>
    <dgm:cxn modelId="{56FBCFEA-D4EC-42A5-83AA-09FDC92BD542}" type="presOf" srcId="{B03F6788-FDD7-40D5-B019-BD1E0B9C2225}" destId="{126700D0-FBC7-4CF9-8726-A7E4B34EF282}" srcOrd="0" destOrd="0" presId="urn:microsoft.com/office/officeart/2009/3/layout/IncreasingArrowsProcess"/>
    <dgm:cxn modelId="{35CE6CFD-F5F1-4D17-8940-A33B1B6FACE4}" srcId="{51AEF780-168C-45C3-B701-6BC4DA6D4799}" destId="{4E2D9EE3-FB31-4605-BA8F-797B90B628E0}" srcOrd="0" destOrd="0" parTransId="{8883A681-B8C3-46D7-8358-DEDD2939935C}" sibTransId="{3F015AC6-AFD6-403F-BBC0-21855802D4D5}"/>
    <dgm:cxn modelId="{43EAF96E-7AF4-47B5-9699-2BC746C46DEE}" type="presParOf" srcId="{E833071F-44A1-4666-AAE1-38E0272023E1}" destId="{B9C477C6-BA0A-4E1C-BF9B-D807843BCE1F}" srcOrd="0" destOrd="0" presId="urn:microsoft.com/office/officeart/2009/3/layout/IncreasingArrowsProcess"/>
    <dgm:cxn modelId="{345A9728-3FDD-4B01-9648-2FBCC4396CCA}" type="presParOf" srcId="{E833071F-44A1-4666-AAE1-38E0272023E1}" destId="{4B3AC331-FBD0-4351-A3CD-AB3F5493A97D}" srcOrd="1" destOrd="0" presId="urn:microsoft.com/office/officeart/2009/3/layout/IncreasingArrowsProcess"/>
    <dgm:cxn modelId="{0AEAACA1-84C4-4E4F-AC9A-2849823EC91F}" type="presParOf" srcId="{E833071F-44A1-4666-AAE1-38E0272023E1}" destId="{48201081-2B01-4558-8A10-1008539375F9}" srcOrd="2" destOrd="0" presId="urn:microsoft.com/office/officeart/2009/3/layout/IncreasingArrowsProcess"/>
    <dgm:cxn modelId="{663C86AC-C6A0-48CA-8066-3A6F15C763C1}" type="presParOf" srcId="{E833071F-44A1-4666-AAE1-38E0272023E1}" destId="{64DB0097-C0E2-4AA5-8C86-B893522A95FD}" srcOrd="3" destOrd="0" presId="urn:microsoft.com/office/officeart/2009/3/layout/IncreasingArrowsProcess"/>
    <dgm:cxn modelId="{B67EDE1E-C037-4C34-9222-F3FB42BB14E4}" type="presParOf" srcId="{E833071F-44A1-4666-AAE1-38E0272023E1}" destId="{0260C2FD-109D-4C0A-89FA-68D628FD992C}" srcOrd="4" destOrd="0" presId="urn:microsoft.com/office/officeart/2009/3/layout/IncreasingArrowsProcess"/>
    <dgm:cxn modelId="{5B9604F4-854C-4373-85EF-1E3857EFC3AA}" type="presParOf" srcId="{E833071F-44A1-4666-AAE1-38E0272023E1}" destId="{126700D0-FBC7-4CF9-8726-A7E4B34EF282}" srcOrd="5" destOrd="0" presId="urn:microsoft.com/office/officeart/2009/3/layout/IncreasingArrowsProcess"/>
    <dgm:cxn modelId="{6ABCA527-6BF8-4741-B92F-6929544A71C0}" type="presParOf" srcId="{E833071F-44A1-4666-AAE1-38E0272023E1}" destId="{5CBBEE2F-5C85-41AB-9D70-4CA50840D581}" srcOrd="6" destOrd="0" presId="urn:microsoft.com/office/officeart/2009/3/layout/IncreasingArrowsProcess"/>
    <dgm:cxn modelId="{95BAFD29-60DB-484F-AA2A-C0A3BC0FCD11}" type="presParOf" srcId="{E833071F-44A1-4666-AAE1-38E0272023E1}" destId="{AF42E39D-36CA-41D2-9922-2E3C7CF0D65B}" srcOrd="7" destOrd="0" presId="urn:microsoft.com/office/officeart/2009/3/layout/IncreasingArrowsProcess"/>
    <dgm:cxn modelId="{DD9D4E57-07D9-4489-96EE-06A3E4253AD7}" type="presParOf" srcId="{E833071F-44A1-4666-AAE1-38E0272023E1}" destId="{DCF7EA61-3C1B-468F-9FEB-A3C318151D6B}" srcOrd="8" destOrd="0" presId="urn:microsoft.com/office/officeart/2009/3/layout/IncreasingArrowsProcess"/>
    <dgm:cxn modelId="{7A83F4CE-CCE8-42E8-942D-D837AA14D186}" type="presParOf" srcId="{E833071F-44A1-4666-AAE1-38E0272023E1}" destId="{99F01249-C3F9-4B63-9AE8-42ABB4475B4E}" srcOrd="9" destOrd="0" presId="urn:microsoft.com/office/officeart/2009/3/layout/IncreasingArrows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477C6-BA0A-4E1C-BF9B-D807843BCE1F}">
      <dsp:nvSpPr>
        <dsp:cNvPr id="0" name=""/>
        <dsp:cNvSpPr/>
      </dsp:nvSpPr>
      <dsp:spPr>
        <a:xfrm>
          <a:off x="0" y="28438"/>
          <a:ext cx="5486400" cy="797876"/>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26663" numCol="1" spcCol="1270" anchor="ctr" anchorCtr="0">
          <a:noAutofit/>
        </a:bodyPr>
        <a:lstStyle/>
        <a:p>
          <a:pPr marL="0" lvl="0" indent="0" algn="l" defTabSz="355600">
            <a:lnSpc>
              <a:spcPct val="90000"/>
            </a:lnSpc>
            <a:spcBef>
              <a:spcPct val="0"/>
            </a:spcBef>
            <a:spcAft>
              <a:spcPct val="35000"/>
            </a:spcAft>
            <a:buNone/>
          </a:pPr>
          <a:r>
            <a:rPr lang="en-US" sz="800" kern="1200"/>
            <a:t>RFP Release</a:t>
          </a:r>
        </a:p>
      </dsp:txBody>
      <dsp:txXfrm>
        <a:off x="0" y="227907"/>
        <a:ext cx="5286931" cy="398938"/>
      </dsp:txXfrm>
    </dsp:sp>
    <dsp:sp modelId="{4B3AC331-FBD0-4351-A3CD-AB3F5493A97D}">
      <dsp:nvSpPr>
        <dsp:cNvPr id="0" name=""/>
        <dsp:cNvSpPr/>
      </dsp:nvSpPr>
      <dsp:spPr>
        <a:xfrm>
          <a:off x="0" y="642686"/>
          <a:ext cx="1013996" cy="1465029"/>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RFP made available on or before Janaury 13th and published on the IEDC's website.</a:t>
          </a:r>
        </a:p>
      </dsp:txBody>
      <dsp:txXfrm>
        <a:off x="0" y="642686"/>
        <a:ext cx="1013996" cy="1465029"/>
      </dsp:txXfrm>
    </dsp:sp>
    <dsp:sp modelId="{48201081-2B01-4558-8A10-1008539375F9}">
      <dsp:nvSpPr>
        <dsp:cNvPr id="0" name=""/>
        <dsp:cNvSpPr/>
      </dsp:nvSpPr>
      <dsp:spPr>
        <a:xfrm>
          <a:off x="1013886" y="294500"/>
          <a:ext cx="4472513" cy="797876"/>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26663" numCol="1" spcCol="1270" anchor="ctr" anchorCtr="0">
          <a:noAutofit/>
        </a:bodyPr>
        <a:lstStyle/>
        <a:p>
          <a:pPr marL="0" lvl="0" indent="0" algn="l" defTabSz="355600">
            <a:lnSpc>
              <a:spcPct val="90000"/>
            </a:lnSpc>
            <a:spcBef>
              <a:spcPct val="0"/>
            </a:spcBef>
            <a:spcAft>
              <a:spcPct val="35000"/>
            </a:spcAft>
            <a:buNone/>
          </a:pPr>
          <a:r>
            <a:rPr lang="en-US" sz="800" kern="1200"/>
            <a:t>RFP Submissions Accepted</a:t>
          </a:r>
        </a:p>
      </dsp:txBody>
      <dsp:txXfrm>
        <a:off x="1013886" y="493969"/>
        <a:ext cx="4273044" cy="398938"/>
      </dsp:txXfrm>
    </dsp:sp>
    <dsp:sp modelId="{64DB0097-C0E2-4AA5-8C86-B893522A95FD}">
      <dsp:nvSpPr>
        <dsp:cNvPr id="0" name=""/>
        <dsp:cNvSpPr/>
      </dsp:nvSpPr>
      <dsp:spPr>
        <a:xfrm>
          <a:off x="1013886" y="908748"/>
          <a:ext cx="1013996" cy="1465029"/>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RFP submissions will be accepted until February 16, 2025 at 11:59PM EST.</a:t>
          </a:r>
        </a:p>
      </dsp:txBody>
      <dsp:txXfrm>
        <a:off x="1013886" y="908748"/>
        <a:ext cx="1013996" cy="1465029"/>
      </dsp:txXfrm>
    </dsp:sp>
    <dsp:sp modelId="{0260C2FD-109D-4C0A-89FA-68D628FD992C}">
      <dsp:nvSpPr>
        <dsp:cNvPr id="0" name=""/>
        <dsp:cNvSpPr/>
      </dsp:nvSpPr>
      <dsp:spPr>
        <a:xfrm>
          <a:off x="2027773" y="560561"/>
          <a:ext cx="3458626" cy="797876"/>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26663" numCol="1" spcCol="1270" anchor="ctr" anchorCtr="0">
          <a:noAutofit/>
        </a:bodyPr>
        <a:lstStyle/>
        <a:p>
          <a:pPr marL="0" lvl="0" indent="0" algn="l" defTabSz="355600">
            <a:lnSpc>
              <a:spcPct val="90000"/>
            </a:lnSpc>
            <a:spcBef>
              <a:spcPct val="0"/>
            </a:spcBef>
            <a:spcAft>
              <a:spcPct val="35000"/>
            </a:spcAft>
            <a:buNone/>
          </a:pPr>
          <a:r>
            <a:rPr lang="en-US" sz="800" kern="1200"/>
            <a:t>RFP Submission Review</a:t>
          </a:r>
        </a:p>
      </dsp:txBody>
      <dsp:txXfrm>
        <a:off x="2027773" y="760030"/>
        <a:ext cx="3259157" cy="398938"/>
      </dsp:txXfrm>
    </dsp:sp>
    <dsp:sp modelId="{126700D0-FBC7-4CF9-8726-A7E4B34EF282}">
      <dsp:nvSpPr>
        <dsp:cNvPr id="0" name=""/>
        <dsp:cNvSpPr/>
      </dsp:nvSpPr>
      <dsp:spPr>
        <a:xfrm>
          <a:off x="2027773" y="1174809"/>
          <a:ext cx="1013996" cy="1465029"/>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The IEDC anticipates reviewing RFP submissions through March 2025. </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Providers may receive follow up requests from the IEDC during this time. </a:t>
          </a:r>
        </a:p>
      </dsp:txBody>
      <dsp:txXfrm>
        <a:off x="2027773" y="1174809"/>
        <a:ext cx="1013996" cy="1465029"/>
      </dsp:txXfrm>
    </dsp:sp>
    <dsp:sp modelId="{5CBBEE2F-5C85-41AB-9D70-4CA50840D581}">
      <dsp:nvSpPr>
        <dsp:cNvPr id="0" name=""/>
        <dsp:cNvSpPr/>
      </dsp:nvSpPr>
      <dsp:spPr>
        <a:xfrm>
          <a:off x="3042208" y="826622"/>
          <a:ext cx="2444191" cy="797876"/>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26663" numCol="1" spcCol="1270" anchor="ctr" anchorCtr="0">
          <a:noAutofit/>
        </a:bodyPr>
        <a:lstStyle/>
        <a:p>
          <a:pPr marL="0" lvl="0" indent="0" algn="l" defTabSz="355600">
            <a:lnSpc>
              <a:spcPct val="90000"/>
            </a:lnSpc>
            <a:spcBef>
              <a:spcPct val="0"/>
            </a:spcBef>
            <a:spcAft>
              <a:spcPct val="35000"/>
            </a:spcAft>
            <a:buNone/>
          </a:pPr>
          <a:r>
            <a:rPr lang="en-US" sz="800" kern="1200"/>
            <a:t>Agreement Processing</a:t>
          </a:r>
        </a:p>
      </dsp:txBody>
      <dsp:txXfrm>
        <a:off x="3042208" y="1026091"/>
        <a:ext cx="2244722" cy="398938"/>
      </dsp:txXfrm>
    </dsp:sp>
    <dsp:sp modelId="{AF42E39D-36CA-41D2-9922-2E3C7CF0D65B}">
      <dsp:nvSpPr>
        <dsp:cNvPr id="0" name=""/>
        <dsp:cNvSpPr/>
      </dsp:nvSpPr>
      <dsp:spPr>
        <a:xfrm>
          <a:off x="3042208" y="1440870"/>
          <a:ext cx="1013996" cy="1465029"/>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The IEDC anticipates agreements to be executed throughout the month of April. </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Vendors will be required to be or become a vendor of the State of Indiana which can take up to 10 business days after the submission of valid forms. </a:t>
          </a:r>
        </a:p>
      </dsp:txBody>
      <dsp:txXfrm>
        <a:off x="3042208" y="1440870"/>
        <a:ext cx="1013996" cy="1465029"/>
      </dsp:txXfrm>
    </dsp:sp>
    <dsp:sp modelId="{DCF7EA61-3C1B-468F-9FEB-A3C318151D6B}">
      <dsp:nvSpPr>
        <dsp:cNvPr id="0" name=""/>
        <dsp:cNvSpPr/>
      </dsp:nvSpPr>
      <dsp:spPr>
        <a:xfrm>
          <a:off x="4056095" y="1092684"/>
          <a:ext cx="1430304" cy="797876"/>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26663" numCol="1" spcCol="1270" anchor="ctr" anchorCtr="0">
          <a:noAutofit/>
        </a:bodyPr>
        <a:lstStyle/>
        <a:p>
          <a:pPr marL="0" lvl="0" indent="0" algn="l" defTabSz="355600">
            <a:lnSpc>
              <a:spcPct val="90000"/>
            </a:lnSpc>
            <a:spcBef>
              <a:spcPct val="0"/>
            </a:spcBef>
            <a:spcAft>
              <a:spcPct val="35000"/>
            </a:spcAft>
            <a:buNone/>
          </a:pPr>
          <a:r>
            <a:rPr lang="en-US" sz="800" kern="1200"/>
            <a:t>Program Period of Performance</a:t>
          </a:r>
        </a:p>
      </dsp:txBody>
      <dsp:txXfrm>
        <a:off x="4056095" y="1292153"/>
        <a:ext cx="1230835" cy="398938"/>
      </dsp:txXfrm>
    </dsp:sp>
    <dsp:sp modelId="{99F01249-C3F9-4B63-9AE8-42ABB4475B4E}">
      <dsp:nvSpPr>
        <dsp:cNvPr id="0" name=""/>
        <dsp:cNvSpPr/>
      </dsp:nvSpPr>
      <dsp:spPr>
        <a:xfrm>
          <a:off x="4056095" y="1706932"/>
          <a:ext cx="1013996" cy="1465029"/>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kern="1200"/>
            <a:t>The IEDC anticipates the term of the agreements to be May 1, 2025 - April 30, 2026. </a:t>
          </a:r>
        </a:p>
        <a:p>
          <a:pPr marL="0" lvl="0" indent="0" algn="l" defTabSz="311150">
            <a:lnSpc>
              <a:spcPct val="90000"/>
            </a:lnSpc>
            <a:spcBef>
              <a:spcPct val="0"/>
            </a:spcBef>
            <a:spcAft>
              <a:spcPct val="35000"/>
            </a:spcAft>
            <a:buNone/>
          </a:pPr>
          <a:endParaRPr lang="en-US" sz="700" kern="1200"/>
        </a:p>
        <a:p>
          <a:pPr marL="0" lvl="0" indent="0" algn="l" defTabSz="311150">
            <a:lnSpc>
              <a:spcPct val="90000"/>
            </a:lnSpc>
            <a:spcBef>
              <a:spcPct val="0"/>
            </a:spcBef>
            <a:spcAft>
              <a:spcPct val="35000"/>
            </a:spcAft>
            <a:buNone/>
          </a:pPr>
          <a:r>
            <a:rPr lang="en-US" sz="700" kern="1200"/>
            <a:t>The IEDC will communicate all reporting requirements and due dates for information in the PSA for the period of performance. </a:t>
          </a:r>
        </a:p>
      </dsp:txBody>
      <dsp:txXfrm>
        <a:off x="4056095" y="1706932"/>
        <a:ext cx="1013996" cy="1465029"/>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0F884FAB223144BF73EF51E45D3C7C" ma:contentTypeVersion="14" ma:contentTypeDescription="Create a new document." ma:contentTypeScope="" ma:versionID="d76c5f7f13f9ca18ea4e0504e3cd9679">
  <xsd:schema xmlns:xsd="http://www.w3.org/2001/XMLSchema" xmlns:xs="http://www.w3.org/2001/XMLSchema" xmlns:p="http://schemas.microsoft.com/office/2006/metadata/properties" xmlns:ns2="9c9b0f06-60ce-4812-ab5a-3220f14cf746" xmlns:ns3="b7683683-a2f1-44f2-816a-f98c95879a6c" targetNamespace="http://schemas.microsoft.com/office/2006/metadata/properties" ma:root="true" ma:fieldsID="0d994193afb7612b8bc9d390ba71669e" ns2:_="" ns3:_="">
    <xsd:import namespace="9c9b0f06-60ce-4812-ab5a-3220f14cf746"/>
    <xsd:import namespace="b7683683-a2f1-44f2-816a-f98c95879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b0f06-60ce-4812-ab5a-3220f14cf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83683-a2f1-44f2-816a-f98c95879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50ad88-9dc8-4c92-8427-0a91907d75a4}" ma:internalName="TaxCatchAll" ma:showField="CatchAllData" ma:web="b7683683-a2f1-44f2-816a-f98c95879a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9b0f06-60ce-4812-ab5a-3220f14cf746">
      <Terms xmlns="http://schemas.microsoft.com/office/infopath/2007/PartnerControls"/>
    </lcf76f155ced4ddcb4097134ff3c332f>
    <TaxCatchAll xmlns="b7683683-a2f1-44f2-816a-f98c95879a6c" xsi:nil="true"/>
  </documentManagement>
</p:properties>
</file>

<file path=customXml/itemProps1.xml><?xml version="1.0" encoding="utf-8"?>
<ds:datastoreItem xmlns:ds="http://schemas.openxmlformats.org/officeDocument/2006/customXml" ds:itemID="{62340B18-9A6E-4954-BFEE-208AC0EF8532}">
  <ds:schemaRefs>
    <ds:schemaRef ds:uri="http://schemas.openxmlformats.org/officeDocument/2006/bibliography"/>
  </ds:schemaRefs>
</ds:datastoreItem>
</file>

<file path=customXml/itemProps2.xml><?xml version="1.0" encoding="utf-8"?>
<ds:datastoreItem xmlns:ds="http://schemas.openxmlformats.org/officeDocument/2006/customXml" ds:itemID="{4654715E-E0AC-4388-B72A-F91A334F8495}">
  <ds:schemaRefs>
    <ds:schemaRef ds:uri="http://schemas.microsoft.com/sharepoint/v3/contenttype/forms"/>
  </ds:schemaRefs>
</ds:datastoreItem>
</file>

<file path=customXml/itemProps3.xml><?xml version="1.0" encoding="utf-8"?>
<ds:datastoreItem xmlns:ds="http://schemas.openxmlformats.org/officeDocument/2006/customXml" ds:itemID="{A06E55F0-3AE6-44DD-940E-52E3CBF3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b0f06-60ce-4812-ab5a-3220f14cf746"/>
    <ds:schemaRef ds:uri="b7683683-a2f1-44f2-816a-f98c95879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8D3FA-7795-4F56-B709-2F0FF64A09FE}">
  <ds:schemaRefs>
    <ds:schemaRef ds:uri="http://schemas.microsoft.com/office/2006/metadata/properties"/>
    <ds:schemaRef ds:uri="http://schemas.microsoft.com/office/infopath/2007/PartnerControls"/>
    <ds:schemaRef ds:uri="9c9b0f06-60ce-4812-ab5a-3220f14cf746"/>
    <ds:schemaRef ds:uri="b7683683-a2f1-44f2-816a-f98c95879a6c"/>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5964</Words>
  <Characters>33995</Characters>
  <Application>Microsoft Office Word</Application>
  <DocSecurity>4</DocSecurity>
  <Lines>283</Lines>
  <Paragraphs>79</Paragraphs>
  <ScaleCrop>false</ScaleCrop>
  <Company>State of Indiana</Company>
  <LinksUpToDate>false</LinksUpToDate>
  <CharactersWithSpaces>39880</CharactersWithSpaces>
  <SharedDoc>false</SharedDoc>
  <HLinks>
    <vt:vector size="42" baseType="variant">
      <vt:variant>
        <vt:i4>327686</vt:i4>
      </vt:variant>
      <vt:variant>
        <vt:i4>18</vt:i4>
      </vt:variant>
      <vt:variant>
        <vt:i4>0</vt:i4>
      </vt:variant>
      <vt:variant>
        <vt:i4>5</vt:i4>
      </vt:variant>
      <vt:variant>
        <vt:lpwstr>https://home.treasury.gov/policy-issues/small-business-programs/state-small-business-credit-initiative-ssbci</vt:lpwstr>
      </vt:variant>
      <vt:variant>
        <vt:lpwstr/>
      </vt:variant>
      <vt:variant>
        <vt:i4>4587572</vt:i4>
      </vt:variant>
      <vt:variant>
        <vt:i4>15</vt:i4>
      </vt:variant>
      <vt:variant>
        <vt:i4>0</vt:i4>
      </vt:variant>
      <vt:variant>
        <vt:i4>5</vt:i4>
      </vt:variant>
      <vt:variant>
        <vt:lpwstr>mailto:ssbci@iedc.in.gov</vt:lpwstr>
      </vt:variant>
      <vt:variant>
        <vt:lpwstr/>
      </vt:variant>
      <vt:variant>
        <vt:i4>4587572</vt:i4>
      </vt:variant>
      <vt:variant>
        <vt:i4>12</vt:i4>
      </vt:variant>
      <vt:variant>
        <vt:i4>0</vt:i4>
      </vt:variant>
      <vt:variant>
        <vt:i4>5</vt:i4>
      </vt:variant>
      <vt:variant>
        <vt:lpwstr>mailto:ssbci@iedc.in.gov</vt:lpwstr>
      </vt:variant>
      <vt:variant>
        <vt:lpwstr/>
      </vt:variant>
      <vt:variant>
        <vt:i4>4587572</vt:i4>
      </vt:variant>
      <vt:variant>
        <vt:i4>9</vt:i4>
      </vt:variant>
      <vt:variant>
        <vt:i4>0</vt:i4>
      </vt:variant>
      <vt:variant>
        <vt:i4>5</vt:i4>
      </vt:variant>
      <vt:variant>
        <vt:lpwstr>mailto:SSBCI@IEDC.IN.GOV</vt:lpwstr>
      </vt:variant>
      <vt:variant>
        <vt:lpwstr/>
      </vt:variant>
      <vt:variant>
        <vt:i4>983064</vt:i4>
      </vt:variant>
      <vt:variant>
        <vt:i4>6</vt:i4>
      </vt:variant>
      <vt:variant>
        <vt:i4>0</vt:i4>
      </vt:variant>
      <vt:variant>
        <vt:i4>5</vt:i4>
      </vt:variant>
      <vt:variant>
        <vt:lpwstr>http://iedc.in.gov/ssbci</vt:lpwstr>
      </vt:variant>
      <vt:variant>
        <vt:lpwstr/>
      </vt:variant>
      <vt:variant>
        <vt:i4>2883682</vt:i4>
      </vt:variant>
      <vt:variant>
        <vt:i4>3</vt:i4>
      </vt:variant>
      <vt:variant>
        <vt:i4>0</vt:i4>
      </vt:variant>
      <vt:variant>
        <vt:i4>5</vt:i4>
      </vt:variant>
      <vt:variant>
        <vt:lpwstr>https://home.treasury.gov/system/files/136/SSBCI-Capital-Program-Policy-Guidelines.pdf</vt:lpwstr>
      </vt:variant>
      <vt:variant>
        <vt:lpwstr/>
      </vt:variant>
      <vt:variant>
        <vt:i4>4587572</vt:i4>
      </vt:variant>
      <vt:variant>
        <vt:i4>0</vt:i4>
      </vt:variant>
      <vt:variant>
        <vt:i4>0</vt:i4>
      </vt:variant>
      <vt:variant>
        <vt:i4>5</vt:i4>
      </vt:variant>
      <vt:variant>
        <vt:lpwstr>mailto:SSBCI@IEDC.IN.GOV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Suzanne Sumner</dc:creator>
  <cp:keywords/>
  <cp:lastModifiedBy>Notter, Rachel</cp:lastModifiedBy>
  <cp:revision>15</cp:revision>
  <dcterms:created xsi:type="dcterms:W3CDTF">2024-02-19T17:24:00Z</dcterms:created>
  <dcterms:modified xsi:type="dcterms:W3CDTF">2025-01-02T16:38:00Z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0x010100560F884FAB223144BF73EF51E45D3C7C</vt:lpwstr>
  </property>
  <property fmtid="{D5CDD505-2E9C-101B-9397-08002B2CF9AE}" pid="3" name="Created">
    <vt:filetime>2023-02-01T00:00:00Z</vt:filetime>
  </property>
  <property fmtid="{D5CDD505-2E9C-101B-9397-08002B2CF9AE}" pid="4" name="Creator">
    <vt:lpwstr>Acrobat PDFMaker 22 for Word</vt:lpwstr>
  </property>
  <property fmtid="{D5CDD505-2E9C-101B-9397-08002B2CF9AE}" pid="5" name="DMNumber">
    <vt:lpwstr>80270294</vt:lpwstr>
  </property>
  <property fmtid="{D5CDD505-2E9C-101B-9397-08002B2CF9AE}" pid="6" name="DMVersionNumber">
    <vt:lpwstr>.2</vt:lpwstr>
  </property>
  <property fmtid="{D5CDD505-2E9C-101B-9397-08002B2CF9AE}" pid="7" name="LastSaved">
    <vt:filetime>2023-12-06T00:00:00Z</vt:filetime>
  </property>
  <property fmtid="{D5CDD505-2E9C-101B-9397-08002B2CF9AE}" pid="8" name="Producer">
    <vt:lpwstr>Adobe PDF Library 22.3.90</vt:lpwstr>
  </property>
  <property fmtid="{D5CDD505-2E9C-101B-9397-08002B2CF9AE}" pid="9" name="SourceModified">
    <vt:lpwstr/>
  </property>
  <property fmtid="{D5CDD505-2E9C-101B-9397-08002B2CF9AE}" pid="10" name="MediaServiceImageTags">
    <vt:lpwstr/>
  </property>
</Properties>
</file>